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E2E39" w14:textId="77777777" w:rsidR="00B37CA3" w:rsidRDefault="00B37CA3" w:rsidP="00B37CA3">
      <w:pPr>
        <w:spacing w:after="299"/>
      </w:pPr>
      <w:r>
        <w:rPr>
          <w:rFonts w:eastAsia="Arial"/>
          <w:b/>
          <w:color w:val="000000"/>
          <w:sz w:val="36"/>
        </w:rPr>
        <w:t>Terms &amp; Conditions</w:t>
      </w:r>
    </w:p>
    <w:p w14:paraId="5B900B8F" w14:textId="77777777" w:rsidR="00B37CA3" w:rsidRDefault="00B37CA3" w:rsidP="00B37CA3">
      <w:pPr>
        <w:spacing w:after="281"/>
      </w:pPr>
      <w:r>
        <w:rPr>
          <w:rFonts w:eastAsia="Arial"/>
          <w:b/>
          <w:color w:val="000000"/>
          <w:sz w:val="28"/>
        </w:rPr>
        <w:t xml:space="preserve">Limited Warranty: </w:t>
      </w:r>
      <w:proofErr w:type="spellStart"/>
      <w:r>
        <w:rPr>
          <w:rFonts w:eastAsia="Arial"/>
          <w:b/>
          <w:color w:val="000000"/>
          <w:sz w:val="28"/>
        </w:rPr>
        <w:t>Vyvo</w:t>
      </w:r>
      <w:proofErr w:type="spellEnd"/>
      <w:r>
        <w:rPr>
          <w:rFonts w:eastAsia="Arial"/>
          <w:b/>
          <w:color w:val="000000"/>
          <w:sz w:val="28"/>
        </w:rPr>
        <w:t xml:space="preserve"> Products</w:t>
      </w:r>
    </w:p>
    <w:p w14:paraId="40185866" w14:textId="77777777" w:rsidR="00B37CA3" w:rsidRDefault="00B37CA3" w:rsidP="00B37CA3">
      <w:pPr>
        <w:spacing w:after="240"/>
      </w:pPr>
      <w:proofErr w:type="spellStart"/>
      <w:r>
        <w:rPr>
          <w:rFonts w:eastAsia="Arial"/>
          <w:color w:val="000000"/>
          <w:sz w:val="24"/>
        </w:rPr>
        <w:t>Vyvo</w:t>
      </w:r>
      <w:proofErr w:type="spellEnd"/>
      <w:r>
        <w:rPr>
          <w:rFonts w:eastAsia="Arial"/>
          <w:color w:val="000000"/>
          <w:sz w:val="24"/>
        </w:rPr>
        <w:t xml:space="preserve"> warrants that your </w:t>
      </w:r>
      <w:proofErr w:type="spellStart"/>
      <w:r>
        <w:rPr>
          <w:rFonts w:eastAsia="Arial"/>
          <w:color w:val="000000"/>
          <w:sz w:val="24"/>
        </w:rPr>
        <w:t>Vyvo</w:t>
      </w:r>
      <w:proofErr w:type="spellEnd"/>
      <w:r>
        <w:rPr>
          <w:rFonts w:eastAsia="Arial"/>
          <w:color w:val="000000"/>
          <w:sz w:val="24"/>
        </w:rPr>
        <w:t xml:space="preserve"> Products are free from defects in materials or workmanship for a period of 1 (one) year from the date of receipt of the </w:t>
      </w:r>
      <w:proofErr w:type="spellStart"/>
      <w:r>
        <w:rPr>
          <w:rFonts w:eastAsia="Arial"/>
          <w:color w:val="000000"/>
          <w:sz w:val="24"/>
        </w:rPr>
        <w:t>Vyvo</w:t>
      </w:r>
      <w:proofErr w:type="spellEnd"/>
      <w:r>
        <w:rPr>
          <w:rFonts w:eastAsia="Arial"/>
          <w:color w:val="000000"/>
          <w:sz w:val="24"/>
        </w:rPr>
        <w:t xml:space="preserve"> Products, or for any longer period as required by applicable law, including 2 (two) years from the date of receipt of the </w:t>
      </w:r>
      <w:proofErr w:type="spellStart"/>
      <w:r>
        <w:rPr>
          <w:rFonts w:eastAsia="Arial"/>
          <w:color w:val="000000"/>
          <w:sz w:val="24"/>
        </w:rPr>
        <w:t>Vyvo</w:t>
      </w:r>
      <w:proofErr w:type="spellEnd"/>
      <w:r>
        <w:rPr>
          <w:rFonts w:eastAsia="Arial"/>
          <w:color w:val="000000"/>
          <w:sz w:val="24"/>
        </w:rPr>
        <w:t xml:space="preserve"> Products for residents of the European Economic Area (such period, the </w:t>
      </w:r>
      <w:r>
        <w:rPr>
          <w:rFonts w:ascii="Arial Unicode MS" w:eastAsia="Arial Unicode MS" w:hAnsi="Arial Unicode MS" w:cs="Arial Unicode MS" w:hint="eastAsia"/>
          <w:color w:val="000000"/>
          <w:sz w:val="24"/>
        </w:rPr>
        <w:t>“</w:t>
      </w:r>
      <w:r>
        <w:rPr>
          <w:rFonts w:eastAsia="Arial"/>
          <w:color w:val="000000"/>
          <w:sz w:val="24"/>
        </w:rPr>
        <w:t xml:space="preserve">Warranty Period” and such warranty, </w:t>
      </w:r>
      <w:proofErr w:type="spellStart"/>
      <w:r>
        <w:rPr>
          <w:rFonts w:eastAsia="Arial"/>
          <w:color w:val="000000"/>
          <w:sz w:val="24"/>
        </w:rPr>
        <w:t>the</w:t>
      </w:r>
      <w:r>
        <w:rPr>
          <w:rFonts w:ascii="Arial Unicode MS" w:eastAsia="Arial Unicode MS" w:hAnsi="Arial Unicode MS" w:cs="Arial Unicode MS" w:hint="eastAsia"/>
          <w:color w:val="000000"/>
          <w:sz w:val="24"/>
        </w:rPr>
        <w:t>“</w:t>
      </w:r>
      <w:r>
        <w:rPr>
          <w:rFonts w:eastAsia="Arial"/>
          <w:color w:val="000000"/>
          <w:sz w:val="24"/>
        </w:rPr>
        <w:t>Limited</w:t>
      </w:r>
      <w:proofErr w:type="spellEnd"/>
      <w:r>
        <w:rPr>
          <w:rFonts w:eastAsia="Arial"/>
          <w:color w:val="000000"/>
          <w:sz w:val="24"/>
        </w:rPr>
        <w:t xml:space="preserve"> Warranty”). If your </w:t>
      </w:r>
      <w:proofErr w:type="spellStart"/>
      <w:r>
        <w:rPr>
          <w:rFonts w:eastAsia="Arial"/>
          <w:color w:val="000000"/>
          <w:sz w:val="24"/>
        </w:rPr>
        <w:t>Vyvo</w:t>
      </w:r>
      <w:proofErr w:type="spellEnd"/>
      <w:r>
        <w:rPr>
          <w:rFonts w:eastAsia="Arial"/>
          <w:color w:val="000000"/>
          <w:sz w:val="24"/>
        </w:rPr>
        <w:t xml:space="preserve"> Products are defective during the Warranty Period, </w:t>
      </w:r>
      <w:proofErr w:type="spellStart"/>
      <w:r>
        <w:rPr>
          <w:rFonts w:eastAsia="Arial"/>
          <w:color w:val="000000"/>
          <w:sz w:val="24"/>
        </w:rPr>
        <w:t>Vyvo</w:t>
      </w:r>
      <w:proofErr w:type="spellEnd"/>
      <w:r>
        <w:rPr>
          <w:rFonts w:eastAsia="Arial"/>
          <w:color w:val="000000"/>
          <w:sz w:val="24"/>
        </w:rPr>
        <w:t xml:space="preserve"> will repair or replace your </w:t>
      </w:r>
      <w:proofErr w:type="spellStart"/>
      <w:r>
        <w:rPr>
          <w:rFonts w:eastAsia="Arial"/>
          <w:color w:val="000000"/>
          <w:sz w:val="24"/>
        </w:rPr>
        <w:t>Vyvo</w:t>
      </w:r>
      <w:proofErr w:type="spellEnd"/>
      <w:r>
        <w:rPr>
          <w:rFonts w:eastAsia="Arial"/>
          <w:color w:val="000000"/>
          <w:sz w:val="24"/>
        </w:rPr>
        <w:t xml:space="preserve"> Products, subject to the conditions below, at no additional charge. </w:t>
      </w:r>
      <w:proofErr w:type="spellStart"/>
      <w:r>
        <w:rPr>
          <w:rFonts w:eastAsia="Arial"/>
          <w:color w:val="000000"/>
          <w:sz w:val="24"/>
        </w:rPr>
        <w:t>Vyvo</w:t>
      </w:r>
      <w:proofErr w:type="spellEnd"/>
      <w:r>
        <w:rPr>
          <w:rFonts w:eastAsia="Arial"/>
          <w:color w:val="000000"/>
          <w:sz w:val="24"/>
        </w:rPr>
        <w:t xml:space="preserve"> is not responsible for repairing or replacing your </w:t>
      </w:r>
      <w:proofErr w:type="spellStart"/>
      <w:r>
        <w:rPr>
          <w:rFonts w:eastAsia="Arial"/>
          <w:color w:val="000000"/>
          <w:sz w:val="24"/>
        </w:rPr>
        <w:t>Vyvo</w:t>
      </w:r>
      <w:proofErr w:type="spellEnd"/>
      <w:r>
        <w:rPr>
          <w:rFonts w:eastAsia="Arial"/>
          <w:color w:val="000000"/>
          <w:sz w:val="24"/>
        </w:rPr>
        <w:t xml:space="preserve"> Products if you violate this Limited Warranty. This Limited Warranty is non-transferable. Any </w:t>
      </w:r>
      <w:proofErr w:type="spellStart"/>
      <w:r>
        <w:rPr>
          <w:rFonts w:eastAsia="Arial"/>
          <w:color w:val="000000"/>
          <w:sz w:val="24"/>
        </w:rPr>
        <w:t>Vyvo</w:t>
      </w:r>
      <w:proofErr w:type="spellEnd"/>
      <w:r>
        <w:rPr>
          <w:rFonts w:eastAsia="Arial"/>
          <w:color w:val="000000"/>
          <w:sz w:val="24"/>
        </w:rPr>
        <w:t xml:space="preserve"> Products replaced by the Limited Warranty shall be warranted under the original Warranty Period for the remainder of the Warranty Period, for 30 days after you receive your replacement </w:t>
      </w:r>
      <w:proofErr w:type="spellStart"/>
      <w:r>
        <w:rPr>
          <w:rFonts w:eastAsia="Arial"/>
          <w:color w:val="000000"/>
          <w:sz w:val="24"/>
        </w:rPr>
        <w:t>Vyvo</w:t>
      </w:r>
      <w:proofErr w:type="spellEnd"/>
      <w:r>
        <w:rPr>
          <w:rFonts w:eastAsia="Arial"/>
          <w:color w:val="000000"/>
          <w:sz w:val="24"/>
        </w:rPr>
        <w:t xml:space="preserve"> Products, or for any period as required by applicable law, whichever is longer.</w:t>
      </w:r>
    </w:p>
    <w:p w14:paraId="010406AB" w14:textId="77777777" w:rsidR="00B37CA3" w:rsidRDefault="00B37CA3" w:rsidP="00B37CA3">
      <w:pPr>
        <w:spacing w:after="240"/>
      </w:pPr>
      <w:r>
        <w:rPr>
          <w:rFonts w:eastAsia="Arial"/>
          <w:color w:val="000000"/>
          <w:sz w:val="24"/>
        </w:rPr>
        <w:t>To be eligible for the Limited Warranty, you must:</w:t>
      </w:r>
    </w:p>
    <w:p w14:paraId="128077C9" w14:textId="77777777" w:rsidR="00B37CA3" w:rsidRDefault="00B37CA3" w:rsidP="00B37CA3">
      <w:pPr>
        <w:pStyle w:val="afa"/>
        <w:numPr>
          <w:ilvl w:val="0"/>
          <w:numId w:val="17"/>
        </w:numPr>
        <w:spacing w:after="0"/>
      </w:pPr>
      <w:r>
        <w:rPr>
          <w:rFonts w:eastAsia="Arial"/>
          <w:color w:val="000000"/>
          <w:sz w:val="24"/>
        </w:rPr>
        <w:t>Maintain an active account with no outstanding balance or unpaid fees;</w:t>
      </w:r>
    </w:p>
    <w:p w14:paraId="65800D32" w14:textId="77777777" w:rsidR="00B37CA3" w:rsidRDefault="00B37CA3" w:rsidP="00B37CA3">
      <w:pPr>
        <w:pStyle w:val="afa"/>
        <w:numPr>
          <w:ilvl w:val="0"/>
          <w:numId w:val="17"/>
        </w:numPr>
        <w:spacing w:after="0"/>
      </w:pPr>
      <w:r>
        <w:rPr>
          <w:rFonts w:eastAsia="Arial"/>
          <w:color w:val="000000"/>
          <w:sz w:val="24"/>
        </w:rPr>
        <w:t xml:space="preserve">Be the original purchaser of the </w:t>
      </w:r>
      <w:proofErr w:type="spellStart"/>
      <w:r>
        <w:rPr>
          <w:rFonts w:eastAsia="Arial"/>
          <w:color w:val="000000"/>
          <w:sz w:val="24"/>
        </w:rPr>
        <w:t>Vyvo</w:t>
      </w:r>
      <w:proofErr w:type="spellEnd"/>
      <w:r>
        <w:rPr>
          <w:rFonts w:eastAsia="Arial"/>
          <w:color w:val="000000"/>
          <w:sz w:val="24"/>
        </w:rPr>
        <w:t xml:space="preserve"> Product, meaning you personally bought the </w:t>
      </w:r>
      <w:proofErr w:type="spellStart"/>
      <w:r>
        <w:rPr>
          <w:rFonts w:eastAsia="Arial"/>
          <w:color w:val="000000"/>
          <w:sz w:val="24"/>
        </w:rPr>
        <w:t>Vyvo</w:t>
      </w:r>
      <w:proofErr w:type="spellEnd"/>
      <w:r>
        <w:rPr>
          <w:rFonts w:eastAsia="Arial"/>
          <w:color w:val="000000"/>
          <w:sz w:val="24"/>
        </w:rPr>
        <w:t xml:space="preserve"> Product being repaired or replaced through your account; and</w:t>
      </w:r>
    </w:p>
    <w:p w14:paraId="7C871ED3" w14:textId="77777777" w:rsidR="00B37CA3" w:rsidRDefault="00B37CA3" w:rsidP="00B37CA3">
      <w:pPr>
        <w:pStyle w:val="afa"/>
        <w:numPr>
          <w:ilvl w:val="0"/>
          <w:numId w:val="17"/>
        </w:numPr>
        <w:spacing w:after="0"/>
      </w:pPr>
      <w:r>
        <w:rPr>
          <w:rFonts w:eastAsia="Arial"/>
          <w:color w:val="000000"/>
          <w:sz w:val="24"/>
        </w:rPr>
        <w:t xml:space="preserve">Return the </w:t>
      </w:r>
      <w:proofErr w:type="spellStart"/>
      <w:r>
        <w:rPr>
          <w:rFonts w:eastAsia="Arial"/>
          <w:color w:val="000000"/>
          <w:sz w:val="24"/>
        </w:rPr>
        <w:t>Vyvo</w:t>
      </w:r>
      <w:proofErr w:type="spellEnd"/>
      <w:r>
        <w:rPr>
          <w:rFonts w:eastAsia="Arial"/>
          <w:color w:val="000000"/>
          <w:sz w:val="24"/>
        </w:rPr>
        <w:t xml:space="preserve"> Product within the applicable warranty period, in accordance with the procedures set forth below.</w:t>
      </w:r>
    </w:p>
    <w:p w14:paraId="66B67D23" w14:textId="77777777" w:rsidR="00B37CA3" w:rsidRDefault="00B37CA3" w:rsidP="00B37CA3">
      <w:pPr>
        <w:spacing w:after="240"/>
      </w:pPr>
      <w:r>
        <w:rPr>
          <w:rFonts w:eastAsia="Arial"/>
          <w:color w:val="000000"/>
          <w:sz w:val="24"/>
        </w:rPr>
        <w:t> </w:t>
      </w:r>
    </w:p>
    <w:p w14:paraId="01EB848E" w14:textId="77777777" w:rsidR="00B37CA3" w:rsidRDefault="00B37CA3" w:rsidP="00B37CA3">
      <w:pPr>
        <w:spacing w:after="240"/>
      </w:pPr>
      <w:r>
        <w:rPr>
          <w:rFonts w:eastAsia="Arial"/>
          <w:color w:val="000000"/>
          <w:sz w:val="24"/>
        </w:rPr>
        <w:t>This Limited Warranty does not cover:</w:t>
      </w:r>
    </w:p>
    <w:p w14:paraId="4348F116" w14:textId="77777777" w:rsidR="00B37CA3" w:rsidRDefault="00B37CA3" w:rsidP="00B37CA3">
      <w:pPr>
        <w:pStyle w:val="afa"/>
        <w:numPr>
          <w:ilvl w:val="0"/>
          <w:numId w:val="18"/>
        </w:numPr>
        <w:spacing w:after="0"/>
      </w:pPr>
      <w:r>
        <w:rPr>
          <w:rFonts w:eastAsia="Arial"/>
          <w:color w:val="000000"/>
          <w:sz w:val="24"/>
        </w:rPr>
        <w:t>Non-</w:t>
      </w:r>
      <w:proofErr w:type="spellStart"/>
      <w:r>
        <w:rPr>
          <w:rFonts w:eastAsia="Arial"/>
          <w:color w:val="000000"/>
          <w:sz w:val="24"/>
        </w:rPr>
        <w:t>Vyvo</w:t>
      </w:r>
      <w:proofErr w:type="spellEnd"/>
      <w:r>
        <w:rPr>
          <w:rFonts w:eastAsia="Arial"/>
          <w:color w:val="000000"/>
          <w:sz w:val="24"/>
        </w:rPr>
        <w:t xml:space="preserve"> products or counterfeit products;</w:t>
      </w:r>
    </w:p>
    <w:p w14:paraId="6055A6FE" w14:textId="77777777" w:rsidR="00B37CA3" w:rsidRDefault="00B37CA3" w:rsidP="00B37CA3">
      <w:pPr>
        <w:pStyle w:val="afa"/>
        <w:numPr>
          <w:ilvl w:val="0"/>
          <w:numId w:val="18"/>
        </w:numPr>
        <w:spacing w:after="0"/>
      </w:pPr>
      <w:r>
        <w:rPr>
          <w:rFonts w:eastAsia="Arial"/>
          <w:color w:val="000000"/>
          <w:sz w:val="24"/>
        </w:rPr>
        <w:t xml:space="preserve">Lost or stolen </w:t>
      </w:r>
      <w:proofErr w:type="spellStart"/>
      <w:r>
        <w:rPr>
          <w:rFonts w:eastAsia="Arial"/>
          <w:color w:val="000000"/>
          <w:sz w:val="24"/>
        </w:rPr>
        <w:t>Vyvo</w:t>
      </w:r>
      <w:proofErr w:type="spellEnd"/>
      <w:r>
        <w:rPr>
          <w:rFonts w:eastAsia="Arial"/>
          <w:color w:val="000000"/>
          <w:sz w:val="24"/>
        </w:rPr>
        <w:t xml:space="preserve"> Products;</w:t>
      </w:r>
    </w:p>
    <w:p w14:paraId="50F4527D" w14:textId="77777777" w:rsidR="00B37CA3" w:rsidRDefault="00B37CA3" w:rsidP="00B37CA3">
      <w:pPr>
        <w:pStyle w:val="afa"/>
        <w:numPr>
          <w:ilvl w:val="0"/>
          <w:numId w:val="18"/>
        </w:numPr>
        <w:spacing w:after="0"/>
      </w:pPr>
      <w:r>
        <w:rPr>
          <w:rFonts w:eastAsia="Arial"/>
          <w:color w:val="000000"/>
          <w:sz w:val="24"/>
        </w:rPr>
        <w:t xml:space="preserve">Damage or failure due to misuse, normal wear and tear, improper or negligent use, improper or abnormal use, or any use contrary to the instructions provided by </w:t>
      </w:r>
      <w:proofErr w:type="spellStart"/>
      <w:r>
        <w:rPr>
          <w:rFonts w:eastAsia="Arial"/>
          <w:color w:val="000000"/>
          <w:sz w:val="24"/>
        </w:rPr>
        <w:t>Vyvo</w:t>
      </w:r>
      <w:proofErr w:type="spellEnd"/>
      <w:r>
        <w:rPr>
          <w:rFonts w:eastAsia="Arial"/>
          <w:color w:val="000000"/>
          <w:sz w:val="24"/>
        </w:rPr>
        <w:t>;</w:t>
      </w:r>
    </w:p>
    <w:p w14:paraId="480D54AF" w14:textId="77777777" w:rsidR="00B37CA3" w:rsidRDefault="00B37CA3" w:rsidP="00B37CA3">
      <w:pPr>
        <w:pStyle w:val="afa"/>
        <w:numPr>
          <w:ilvl w:val="0"/>
          <w:numId w:val="18"/>
        </w:numPr>
        <w:spacing w:after="0"/>
      </w:pPr>
      <w:r>
        <w:rPr>
          <w:rFonts w:eastAsia="Arial"/>
          <w:color w:val="000000"/>
          <w:sz w:val="24"/>
        </w:rPr>
        <w:t>Damage or failure due to accidents, acts of God, unauthorized commercial use, abuse, neglect, theft, or unusual atmospheric conditions;</w:t>
      </w:r>
    </w:p>
    <w:p w14:paraId="42769E28" w14:textId="77777777" w:rsidR="00B37CA3" w:rsidRDefault="00B37CA3" w:rsidP="00B37CA3">
      <w:pPr>
        <w:pStyle w:val="afa"/>
        <w:numPr>
          <w:ilvl w:val="0"/>
          <w:numId w:val="18"/>
        </w:numPr>
        <w:spacing w:after="0"/>
      </w:pPr>
      <w:r>
        <w:rPr>
          <w:rFonts w:eastAsia="Arial"/>
          <w:color w:val="000000"/>
          <w:sz w:val="24"/>
        </w:rPr>
        <w:t>Cosmetic damage;</w:t>
      </w:r>
    </w:p>
    <w:p w14:paraId="5B9E438A" w14:textId="77777777" w:rsidR="00B37CA3" w:rsidRDefault="00B37CA3" w:rsidP="00B37CA3">
      <w:pPr>
        <w:pStyle w:val="afa"/>
        <w:numPr>
          <w:ilvl w:val="0"/>
          <w:numId w:val="18"/>
        </w:numPr>
        <w:spacing w:after="0"/>
      </w:pPr>
      <w:r>
        <w:rPr>
          <w:rFonts w:eastAsia="Arial"/>
          <w:color w:val="000000"/>
          <w:sz w:val="24"/>
        </w:rPr>
        <w:t>Any unauthorized modification to the product;</w:t>
      </w:r>
    </w:p>
    <w:p w14:paraId="6191EB42" w14:textId="77777777" w:rsidR="00B37CA3" w:rsidRDefault="00B37CA3" w:rsidP="00B37CA3">
      <w:pPr>
        <w:pStyle w:val="afa"/>
        <w:numPr>
          <w:ilvl w:val="0"/>
          <w:numId w:val="18"/>
        </w:numPr>
        <w:spacing w:after="0"/>
      </w:pPr>
      <w:r>
        <w:rPr>
          <w:rFonts w:eastAsia="Arial"/>
          <w:color w:val="000000"/>
          <w:sz w:val="24"/>
        </w:rPr>
        <w:t xml:space="preserve">Attempted repair by unauthorized persons or with parts not originally intended for or compatible with </w:t>
      </w:r>
      <w:proofErr w:type="spellStart"/>
      <w:r>
        <w:rPr>
          <w:rFonts w:eastAsia="Arial"/>
          <w:color w:val="000000"/>
          <w:sz w:val="24"/>
        </w:rPr>
        <w:t>Vyvo</w:t>
      </w:r>
      <w:proofErr w:type="spellEnd"/>
      <w:r>
        <w:rPr>
          <w:rFonts w:eastAsia="Arial"/>
          <w:color w:val="000000"/>
          <w:sz w:val="24"/>
        </w:rPr>
        <w:t xml:space="preserve"> Products; or</w:t>
      </w:r>
    </w:p>
    <w:p w14:paraId="35FB32EC" w14:textId="77777777" w:rsidR="00B37CA3" w:rsidRDefault="00B37CA3" w:rsidP="00B37CA3">
      <w:pPr>
        <w:pStyle w:val="afa"/>
        <w:numPr>
          <w:ilvl w:val="0"/>
          <w:numId w:val="18"/>
        </w:numPr>
        <w:spacing w:after="0"/>
      </w:pPr>
      <w:r>
        <w:rPr>
          <w:rFonts w:eastAsia="Arial"/>
          <w:color w:val="000000"/>
          <w:sz w:val="24"/>
        </w:rPr>
        <w:t>Any alteration of the factory model name and/or serial number.</w:t>
      </w:r>
    </w:p>
    <w:p w14:paraId="00DD4973" w14:textId="77777777" w:rsidR="00B37CA3" w:rsidRDefault="00B37CA3" w:rsidP="00B37CA3">
      <w:pPr>
        <w:spacing w:after="240"/>
      </w:pPr>
      <w:r>
        <w:rPr>
          <w:rFonts w:eastAsia="Arial"/>
          <w:color w:val="000000"/>
          <w:sz w:val="24"/>
        </w:rPr>
        <w:t> </w:t>
      </w:r>
    </w:p>
    <w:p w14:paraId="44577FB8" w14:textId="77777777" w:rsidR="00B37CA3" w:rsidRDefault="00B37CA3" w:rsidP="00B37CA3">
      <w:pPr>
        <w:spacing w:after="240"/>
      </w:pPr>
      <w:r>
        <w:rPr>
          <w:rFonts w:eastAsia="Arial"/>
          <w:color w:val="000000"/>
          <w:sz w:val="24"/>
        </w:rPr>
        <w:t>This Limited Warranty provides the purchaser with specific legal rights, which are in addition to (and not in place of) any statutory rights you may have under applicable consumer rights law in your country of residence.</w:t>
      </w:r>
    </w:p>
    <w:p w14:paraId="6BCB7F7F" w14:textId="77777777" w:rsidR="00B37CA3" w:rsidRDefault="00B37CA3" w:rsidP="00B37CA3">
      <w:pPr>
        <w:spacing w:after="240"/>
      </w:pPr>
      <w:r>
        <w:rPr>
          <w:rFonts w:eastAsia="Arial"/>
          <w:color w:val="000000"/>
          <w:sz w:val="24"/>
        </w:rPr>
        <w:lastRenderedPageBreak/>
        <w:t> </w:t>
      </w:r>
    </w:p>
    <w:p w14:paraId="78E725A4" w14:textId="77777777" w:rsidR="00B37CA3" w:rsidRDefault="00B37CA3" w:rsidP="00B37CA3">
      <w:pPr>
        <w:spacing w:after="281"/>
      </w:pPr>
      <w:r>
        <w:rPr>
          <w:rFonts w:eastAsia="Arial"/>
          <w:b/>
          <w:color w:val="000000"/>
          <w:sz w:val="28"/>
        </w:rPr>
        <w:t>Product Warranty</w:t>
      </w:r>
    </w:p>
    <w:p w14:paraId="569C042E" w14:textId="77777777" w:rsidR="00B37CA3" w:rsidRDefault="00B37CA3" w:rsidP="00B37CA3">
      <w:pPr>
        <w:spacing w:after="240"/>
      </w:pPr>
      <w:r>
        <w:rPr>
          <w:rFonts w:eastAsia="Arial"/>
          <w:color w:val="000000"/>
          <w:sz w:val="24"/>
        </w:rPr>
        <w:t>During the Warranty period, the user is entitled to request assistance and receive a replacement of the product if technical support does not resolve the issue. The warranty period commences from the date the product is received by the user. After this period, the user may contact our Customer Care for assistance, but will no longer be entitled to a free replacement.</w:t>
      </w:r>
    </w:p>
    <w:p w14:paraId="3A593F70" w14:textId="77777777" w:rsidR="00B37CA3" w:rsidRDefault="00B37CA3" w:rsidP="00B37CA3">
      <w:pPr>
        <w:spacing w:after="240"/>
      </w:pPr>
      <w:r>
        <w:rPr>
          <w:rFonts w:eastAsia="Arial"/>
          <w:color w:val="000000"/>
          <w:sz w:val="24"/>
        </w:rPr>
        <w:t xml:space="preserve">For issues related to the operation of the </w:t>
      </w:r>
      <w:proofErr w:type="spellStart"/>
      <w:r>
        <w:rPr>
          <w:rFonts w:eastAsia="Arial"/>
          <w:color w:val="000000"/>
          <w:sz w:val="24"/>
        </w:rPr>
        <w:t>Biosense</w:t>
      </w:r>
      <w:proofErr w:type="spellEnd"/>
      <w:r>
        <w:rPr>
          <w:rFonts w:eastAsia="Arial"/>
          <w:color w:val="000000"/>
          <w:sz w:val="24"/>
        </w:rPr>
        <w:t xml:space="preserve"> Ring device (e.g., charging, data reading, software, etc.), the user must contact our Customer Care, which will provide technical support. The user must provide the order number, the device identification with its MAC address and/or Serial number (as indicated on the box), proof of the device's malfunction, and proof of ownership of the device (e.g., a screenshot or video of the app showing the connected device and its MAC address linked to the user's identity).</w:t>
      </w:r>
    </w:p>
    <w:p w14:paraId="0CE386A7" w14:textId="77777777" w:rsidR="00B37CA3" w:rsidRDefault="00B37CA3" w:rsidP="00B37CA3">
      <w:pPr>
        <w:spacing w:after="240"/>
      </w:pPr>
      <w:r>
        <w:rPr>
          <w:rFonts w:eastAsia="Arial"/>
          <w:color w:val="000000"/>
          <w:sz w:val="24"/>
        </w:rPr>
        <w:t>Our operators are authorized to request all necessary information related to the case (e.g., photographs, videos, order details, etc.). If, following technical assistance, the problem persists, the operator will guide the user through the procedure for returning the non-functioning product and will grant authorization for the return. The product may only be shipped back after receiving authorization from one of our operators. If approved, the user will receive an RMA Number valid for 30 days along with instructions for returning the product to us. Products returned to the Company without a valid and authorized RMA Number or with an expired RMA Number (more than 30 days from issuance) will not qualify for a refund, and the product will be returned to the user at their expense.</w:t>
      </w:r>
    </w:p>
    <w:p w14:paraId="0FB17BC7" w14:textId="77777777" w:rsidR="00B37CA3" w:rsidRDefault="00B37CA3" w:rsidP="00B37CA3">
      <w:pPr>
        <w:spacing w:after="240"/>
      </w:pPr>
      <w:r>
        <w:rPr>
          <w:rFonts w:eastAsia="Arial"/>
          <w:color w:val="000000"/>
          <w:sz w:val="24"/>
        </w:rPr>
        <w:t xml:space="preserve">Unauthorized returns do not entitle the user to a replacement and do not obligate the Company to fulfill any obligations to the user. The Company also bears no responsibility for the fate of products returned without authorization. </w:t>
      </w:r>
    </w:p>
    <w:p w14:paraId="26E6433B" w14:textId="77777777" w:rsidR="00B37CA3" w:rsidRDefault="00B37CA3" w:rsidP="00B37CA3">
      <w:pPr>
        <w:spacing w:after="240"/>
      </w:pPr>
      <w:r>
        <w:rPr>
          <w:rFonts w:eastAsia="Arial"/>
          <w:color w:val="000000"/>
          <w:sz w:val="24"/>
        </w:rPr>
        <w:t xml:space="preserve">Once the </w:t>
      </w:r>
      <w:proofErr w:type="spellStart"/>
      <w:r>
        <w:rPr>
          <w:rFonts w:eastAsia="Arial"/>
          <w:color w:val="000000"/>
          <w:sz w:val="24"/>
        </w:rPr>
        <w:t>Biosense</w:t>
      </w:r>
      <w:proofErr w:type="spellEnd"/>
      <w:r>
        <w:rPr>
          <w:rFonts w:eastAsia="Arial"/>
          <w:color w:val="000000"/>
          <w:sz w:val="24"/>
        </w:rPr>
        <w:t xml:space="preserve"> Ring, for which the return has been authorized, is received in the reference warehouse and the relevant fault checks are completed, the user will receive a replacement product at no additional cost, and the return shipping costs of the defective product will be reimbursed. </w:t>
      </w:r>
    </w:p>
    <w:p w14:paraId="6AAE0247" w14:textId="77777777" w:rsidR="00B37CA3" w:rsidRDefault="00B37CA3" w:rsidP="00B37CA3">
      <w:pPr>
        <w:spacing w:after="240"/>
      </w:pPr>
      <w:r>
        <w:rPr>
          <w:rFonts w:eastAsia="Arial"/>
          <w:color w:val="000000"/>
          <w:sz w:val="24"/>
        </w:rPr>
        <w:t>If the reported fault is not substantiated, the user will be contacted by Customer Care, and it will be the user</w:t>
      </w:r>
      <w:r>
        <w:rPr>
          <w:rFonts w:ascii="Arial Unicode MS" w:eastAsia="Arial Unicode MS" w:hAnsi="Arial Unicode MS" w:cs="Arial Unicode MS" w:hint="eastAsia"/>
          <w:color w:val="000000"/>
          <w:sz w:val="24"/>
        </w:rPr>
        <w:t>’</w:t>
      </w:r>
      <w:r>
        <w:rPr>
          <w:rFonts w:eastAsia="Arial"/>
          <w:color w:val="000000"/>
          <w:sz w:val="24"/>
        </w:rPr>
        <w:t>s responsibility to provide explanations and cover any costs associated with the return shipping of the product.</w:t>
      </w:r>
    </w:p>
    <w:p w14:paraId="309A4173" w14:textId="77777777" w:rsidR="00B37CA3" w:rsidRDefault="00B37CA3" w:rsidP="00B37CA3">
      <w:pPr>
        <w:spacing w:after="281"/>
      </w:pPr>
      <w:r>
        <w:rPr>
          <w:rFonts w:eastAsia="Arial"/>
          <w:b/>
          <w:color w:val="000000"/>
          <w:sz w:val="28"/>
        </w:rPr>
        <w:t>30-Day Return Policy</w:t>
      </w:r>
    </w:p>
    <w:p w14:paraId="28CDA295" w14:textId="77777777" w:rsidR="00B37CA3" w:rsidRDefault="00B37CA3" w:rsidP="00B37CA3">
      <w:pPr>
        <w:spacing w:after="240"/>
      </w:pPr>
      <w:r>
        <w:rPr>
          <w:rFonts w:eastAsia="Arial"/>
          <w:color w:val="000000"/>
          <w:sz w:val="24"/>
        </w:rPr>
        <w:t xml:space="preserve">If you are dissatisfied with the </w:t>
      </w:r>
      <w:proofErr w:type="spellStart"/>
      <w:r>
        <w:rPr>
          <w:rFonts w:eastAsia="Arial"/>
          <w:color w:val="000000"/>
          <w:sz w:val="24"/>
        </w:rPr>
        <w:t>Biosense</w:t>
      </w:r>
      <w:proofErr w:type="spellEnd"/>
      <w:r>
        <w:rPr>
          <w:rFonts w:eastAsia="Arial"/>
          <w:color w:val="000000"/>
          <w:sz w:val="24"/>
        </w:rPr>
        <w:t xml:space="preserve"> Ring, you may request to return the product, at your own cost, within 30 days of our shipment of the product to you. For an eligible return, you will be refunded the purchase price, excluding shipping costs incurred, less </w:t>
      </w:r>
      <w:r>
        <w:rPr>
          <w:rFonts w:eastAsia="Arial"/>
          <w:color w:val="000000"/>
          <w:sz w:val="24"/>
        </w:rPr>
        <w:lastRenderedPageBreak/>
        <w:t>a 10% restocking fee. For orders canceled prior to shipping, you will be refunded the purchase price, including shipping costs.</w:t>
      </w:r>
    </w:p>
    <w:p w14:paraId="73E304BE" w14:textId="77777777" w:rsidR="00B37CA3" w:rsidRDefault="00B37CA3" w:rsidP="00B37CA3">
      <w:pPr>
        <w:spacing w:after="240"/>
      </w:pPr>
      <w:r>
        <w:rPr>
          <w:rFonts w:eastAsia="Arial"/>
          <w:color w:val="000000"/>
          <w:sz w:val="24"/>
        </w:rPr>
        <w:t>To be eligible for a refund under this 30-Day Return Policy, you must:</w:t>
      </w:r>
    </w:p>
    <w:p w14:paraId="6739EC53" w14:textId="77777777" w:rsidR="00B37CA3" w:rsidRDefault="00B37CA3" w:rsidP="00B37CA3">
      <w:pPr>
        <w:pStyle w:val="afa"/>
        <w:numPr>
          <w:ilvl w:val="0"/>
          <w:numId w:val="19"/>
        </w:numPr>
        <w:spacing w:after="0"/>
      </w:pPr>
      <w:r>
        <w:rPr>
          <w:rFonts w:eastAsia="Arial"/>
          <w:color w:val="000000"/>
          <w:sz w:val="24"/>
        </w:rPr>
        <w:t>Maintain an active account with no outstanding balance or unpaid fees;</w:t>
      </w:r>
    </w:p>
    <w:p w14:paraId="342C1D5F" w14:textId="77777777" w:rsidR="00B37CA3" w:rsidRDefault="00B37CA3" w:rsidP="00B37CA3">
      <w:pPr>
        <w:pStyle w:val="afa"/>
        <w:numPr>
          <w:ilvl w:val="0"/>
          <w:numId w:val="19"/>
        </w:numPr>
        <w:spacing w:after="0"/>
      </w:pPr>
      <w:r>
        <w:rPr>
          <w:rFonts w:eastAsia="Arial"/>
          <w:color w:val="000000"/>
          <w:sz w:val="24"/>
        </w:rPr>
        <w:t>Be the original purchaser of the product, meaning you personally bought the product being returned through your account; and</w:t>
      </w:r>
    </w:p>
    <w:p w14:paraId="1B6F8A99" w14:textId="77777777" w:rsidR="00B37CA3" w:rsidRDefault="00B37CA3" w:rsidP="00B37CA3">
      <w:pPr>
        <w:pStyle w:val="afa"/>
        <w:numPr>
          <w:ilvl w:val="0"/>
          <w:numId w:val="19"/>
        </w:numPr>
        <w:spacing w:after="0"/>
      </w:pPr>
      <w:r>
        <w:rPr>
          <w:rFonts w:eastAsia="Arial"/>
          <w:color w:val="000000"/>
          <w:sz w:val="24"/>
        </w:rPr>
        <w:t>Return the product within the specified time, in accordance with the procedures, in resalable condition in its original undamaged packaging with all components and accessories included and unused.</w:t>
      </w:r>
    </w:p>
    <w:p w14:paraId="2124D531" w14:textId="77777777" w:rsidR="00B37CA3" w:rsidRDefault="00B37CA3" w:rsidP="00B37CA3">
      <w:r>
        <w:rPr>
          <w:rFonts w:eastAsia="Arial"/>
          <w:color w:val="000000"/>
          <w:sz w:val="24"/>
        </w:rPr>
        <w:t> </w:t>
      </w:r>
    </w:p>
    <w:p w14:paraId="1D1388D4" w14:textId="77777777" w:rsidR="00B37CA3" w:rsidRDefault="00B37CA3" w:rsidP="00B37CA3">
      <w:pPr>
        <w:spacing w:after="240" w:line="51" w:lineRule="atLeast"/>
      </w:pPr>
      <w:r>
        <w:rPr>
          <w:rFonts w:eastAsia="Arial"/>
          <w:color w:val="000000"/>
          <w:sz w:val="24"/>
        </w:rPr>
        <w:t>This 30-Day Return Policy does not cover:</w:t>
      </w:r>
    </w:p>
    <w:p w14:paraId="1174E032" w14:textId="77777777" w:rsidR="00B37CA3" w:rsidRDefault="00B37CA3" w:rsidP="00B37CA3">
      <w:pPr>
        <w:pStyle w:val="afa"/>
        <w:numPr>
          <w:ilvl w:val="0"/>
          <w:numId w:val="20"/>
        </w:numPr>
        <w:spacing w:after="0" w:line="51" w:lineRule="atLeast"/>
      </w:pPr>
      <w:r>
        <w:rPr>
          <w:rFonts w:eastAsia="Arial"/>
          <w:color w:val="000000"/>
          <w:sz w:val="24"/>
        </w:rPr>
        <w:t>Products that are damaged;</w:t>
      </w:r>
    </w:p>
    <w:p w14:paraId="4BC993F6" w14:textId="77777777" w:rsidR="00B37CA3" w:rsidRDefault="00B37CA3" w:rsidP="00B37CA3">
      <w:pPr>
        <w:pStyle w:val="afa"/>
        <w:numPr>
          <w:ilvl w:val="0"/>
          <w:numId w:val="20"/>
        </w:numPr>
        <w:spacing w:after="0" w:line="51" w:lineRule="atLeast"/>
      </w:pPr>
      <w:r>
        <w:rPr>
          <w:rFonts w:eastAsia="Arial"/>
          <w:color w:val="000000"/>
          <w:sz w:val="24"/>
        </w:rPr>
        <w:t>Products purchased by third parties;</w:t>
      </w:r>
    </w:p>
    <w:p w14:paraId="0F3E2E3F" w14:textId="77777777" w:rsidR="00B37CA3" w:rsidRDefault="00B37CA3" w:rsidP="00B37CA3">
      <w:pPr>
        <w:pStyle w:val="afa"/>
        <w:numPr>
          <w:ilvl w:val="0"/>
          <w:numId w:val="20"/>
        </w:numPr>
        <w:spacing w:after="0"/>
      </w:pPr>
      <w:r>
        <w:rPr>
          <w:rFonts w:eastAsia="Arial"/>
          <w:color w:val="000000"/>
          <w:sz w:val="24"/>
        </w:rPr>
        <w:t>Lost or stolen products; or</w:t>
      </w:r>
    </w:p>
    <w:p w14:paraId="5F80CD40" w14:textId="77777777" w:rsidR="00B37CA3" w:rsidRDefault="00B37CA3" w:rsidP="00B37CA3">
      <w:pPr>
        <w:pStyle w:val="afa"/>
        <w:numPr>
          <w:ilvl w:val="0"/>
          <w:numId w:val="20"/>
        </w:numPr>
        <w:spacing w:after="0"/>
      </w:pPr>
      <w:r>
        <w:rPr>
          <w:rFonts w:eastAsia="Arial"/>
          <w:color w:val="000000"/>
          <w:sz w:val="24"/>
        </w:rPr>
        <w:t>Defective products that may be replaced under our warranty.</w:t>
      </w:r>
    </w:p>
    <w:p w14:paraId="6B4EEA16" w14:textId="77777777" w:rsidR="00B37CA3" w:rsidRDefault="00B37CA3" w:rsidP="00B37CA3">
      <w:pPr>
        <w:spacing w:after="240"/>
      </w:pPr>
      <w:r>
        <w:rPr>
          <w:rFonts w:eastAsia="Arial"/>
          <w:color w:val="000000"/>
          <w:sz w:val="24"/>
        </w:rPr>
        <w:t> </w:t>
      </w:r>
    </w:p>
    <w:p w14:paraId="4D774607" w14:textId="77777777" w:rsidR="00B37CA3" w:rsidRDefault="00B37CA3" w:rsidP="00B37CA3">
      <w:pPr>
        <w:spacing w:after="240"/>
      </w:pPr>
      <w:r>
        <w:rPr>
          <w:rFonts w:eastAsia="Arial"/>
          <w:color w:val="000000"/>
          <w:sz w:val="24"/>
        </w:rPr>
        <w:t>You may return eligible individual products purchased as part of a kit, bundle, or package for a partial refund. Partial refund amounts will be calculated as the total purchase price, less the full undiscounted price of the items not returned.</w:t>
      </w:r>
    </w:p>
    <w:p w14:paraId="73C65414" w14:textId="77777777" w:rsidR="00B37CA3" w:rsidRDefault="00B37CA3" w:rsidP="00B37CA3">
      <w:pPr>
        <w:spacing w:after="240"/>
      </w:pPr>
      <w:r>
        <w:rPr>
          <w:rFonts w:eastAsia="Arial"/>
          <w:color w:val="000000"/>
          <w:sz w:val="24"/>
        </w:rPr>
        <w:t>Refunds are typically processed within 60 days following our receipt of validly returned products. Unless otherwise approved, any refund will be issued via the original payment method.</w:t>
      </w:r>
    </w:p>
    <w:p w14:paraId="1A9485CB" w14:textId="77777777" w:rsidR="00B37CA3" w:rsidRDefault="00B37CA3" w:rsidP="00B37CA3">
      <w:pPr>
        <w:spacing w:after="281"/>
      </w:pPr>
      <w:r>
        <w:rPr>
          <w:rFonts w:eastAsia="Arial"/>
          <w:b/>
          <w:color w:val="000000"/>
          <w:sz w:val="28"/>
        </w:rPr>
        <w:t xml:space="preserve">Replacement for the </w:t>
      </w:r>
      <w:proofErr w:type="spellStart"/>
      <w:r>
        <w:rPr>
          <w:rFonts w:eastAsia="Arial"/>
          <w:b/>
          <w:color w:val="000000"/>
          <w:sz w:val="28"/>
        </w:rPr>
        <w:t>Biosense</w:t>
      </w:r>
      <w:proofErr w:type="spellEnd"/>
      <w:r>
        <w:rPr>
          <w:rFonts w:eastAsia="Arial"/>
          <w:b/>
          <w:color w:val="000000"/>
          <w:sz w:val="28"/>
        </w:rPr>
        <w:t xml:space="preserve"> Ring if Wrong Size Purchased</w:t>
      </w:r>
    </w:p>
    <w:p w14:paraId="4EDD8068" w14:textId="77777777" w:rsidR="00B37CA3" w:rsidRDefault="00B37CA3" w:rsidP="00B37CA3">
      <w:pPr>
        <w:spacing w:after="240"/>
      </w:pPr>
      <w:r>
        <w:rPr>
          <w:rFonts w:eastAsia="Arial"/>
          <w:color w:val="000000"/>
          <w:sz w:val="24"/>
        </w:rPr>
        <w:t xml:space="preserve">In the case of purchasing the wrong size of the </w:t>
      </w:r>
      <w:proofErr w:type="spellStart"/>
      <w:r>
        <w:rPr>
          <w:rFonts w:eastAsia="Arial"/>
          <w:color w:val="000000"/>
          <w:sz w:val="24"/>
        </w:rPr>
        <w:t>Biosense</w:t>
      </w:r>
      <w:proofErr w:type="spellEnd"/>
      <w:r>
        <w:rPr>
          <w:rFonts w:eastAsia="Arial"/>
          <w:color w:val="000000"/>
          <w:sz w:val="24"/>
        </w:rPr>
        <w:t xml:space="preserve"> Ring, the user is entitled to request a replacement of the device from the Company. In such instances, the user will be responsible for all costs associated with shipping the device to our warehouse and for the shipment of the replacement product from the Company to the user.</w:t>
      </w:r>
    </w:p>
    <w:p w14:paraId="2293F072" w14:textId="77777777" w:rsidR="00B37CA3" w:rsidRDefault="00B37CA3" w:rsidP="00B37CA3">
      <w:pPr>
        <w:spacing w:after="240"/>
      </w:pPr>
      <w:r>
        <w:rPr>
          <w:rFonts w:eastAsia="Arial"/>
          <w:color w:val="000000"/>
          <w:sz w:val="24"/>
        </w:rPr>
        <w:t>To request such a replacement, the user must contact Customer Care, which will authorize the replacement and provide the amount of shipping costs to be incurred. The shipment of the replacement device will occur only after the payment of these costs has been received.</w:t>
      </w:r>
    </w:p>
    <w:p w14:paraId="207C1703" w14:textId="77777777" w:rsidR="00B37CA3" w:rsidRDefault="00B37CA3" w:rsidP="00B37CA3">
      <w:pPr>
        <w:spacing w:after="240"/>
      </w:pPr>
      <w:r>
        <w:rPr>
          <w:rFonts w:eastAsia="Arial"/>
          <w:color w:val="000000"/>
          <w:sz w:val="24"/>
        </w:rPr>
        <w:t>The product must be returned in accordance with the procedures, in resalable condition in its original undamaged packaging, with all components and accessories included and unused.</w:t>
      </w:r>
    </w:p>
    <w:p w14:paraId="538BA083" w14:textId="77777777" w:rsidR="00B37CA3" w:rsidRDefault="00B37CA3" w:rsidP="00B37CA3">
      <w:pPr>
        <w:spacing w:after="240"/>
      </w:pPr>
      <w:r>
        <w:rPr>
          <w:rFonts w:eastAsia="Arial"/>
          <w:color w:val="000000"/>
          <w:sz w:val="24"/>
        </w:rPr>
        <w:t>This procedure does not cover:</w:t>
      </w:r>
    </w:p>
    <w:p w14:paraId="2E9993F0" w14:textId="77777777" w:rsidR="00B37CA3" w:rsidRDefault="00B37CA3" w:rsidP="00B37CA3">
      <w:pPr>
        <w:pStyle w:val="afa"/>
        <w:numPr>
          <w:ilvl w:val="0"/>
          <w:numId w:val="21"/>
        </w:numPr>
        <w:spacing w:after="0"/>
      </w:pPr>
      <w:r>
        <w:rPr>
          <w:rFonts w:eastAsia="Arial"/>
          <w:color w:val="000000"/>
          <w:sz w:val="24"/>
        </w:rPr>
        <w:t>Products that have been damaged;</w:t>
      </w:r>
    </w:p>
    <w:p w14:paraId="54CD2990" w14:textId="77777777" w:rsidR="00B37CA3" w:rsidRDefault="00B37CA3" w:rsidP="00B37CA3">
      <w:pPr>
        <w:pStyle w:val="afa"/>
        <w:numPr>
          <w:ilvl w:val="0"/>
          <w:numId w:val="21"/>
        </w:numPr>
        <w:spacing w:after="0"/>
      </w:pPr>
      <w:r>
        <w:rPr>
          <w:rFonts w:eastAsia="Arial"/>
          <w:color w:val="000000"/>
          <w:sz w:val="24"/>
        </w:rPr>
        <w:t>Products purchased by third parties;</w:t>
      </w:r>
    </w:p>
    <w:p w14:paraId="5DC06F2C" w14:textId="77777777" w:rsidR="00B37CA3" w:rsidRDefault="00B37CA3" w:rsidP="00B37CA3">
      <w:pPr>
        <w:pStyle w:val="afa"/>
        <w:numPr>
          <w:ilvl w:val="0"/>
          <w:numId w:val="21"/>
        </w:numPr>
        <w:spacing w:after="0"/>
      </w:pPr>
      <w:r>
        <w:rPr>
          <w:rFonts w:eastAsia="Arial"/>
          <w:color w:val="000000"/>
          <w:sz w:val="24"/>
        </w:rPr>
        <w:lastRenderedPageBreak/>
        <w:t>Lost or stolen products.</w:t>
      </w:r>
    </w:p>
    <w:p w14:paraId="3A75E079" w14:textId="77777777" w:rsidR="00B37CA3" w:rsidRDefault="00B37CA3" w:rsidP="00B37CA3">
      <w:pPr>
        <w:spacing w:after="240"/>
        <w:rPr>
          <w:color w:val="000000"/>
          <w:sz w:val="24"/>
          <w:szCs w:val="24"/>
        </w:rPr>
      </w:pPr>
    </w:p>
    <w:p w14:paraId="5731549A" w14:textId="77777777" w:rsidR="00B37CA3" w:rsidRDefault="00B37CA3" w:rsidP="00B37CA3">
      <w:pPr>
        <w:spacing w:after="240"/>
        <w:rPr>
          <w:color w:val="000000"/>
          <w:sz w:val="24"/>
          <w:szCs w:val="24"/>
        </w:rPr>
      </w:pPr>
      <w:r>
        <w:rPr>
          <w:rFonts w:eastAsia="Arial"/>
          <w:color w:val="000000"/>
          <w:sz w:val="24"/>
        </w:rPr>
        <w:t>Unauthorized returns will not be considered by the Company and will not obligate the Company to effectuate the replacement.</w:t>
      </w:r>
    </w:p>
    <w:p w14:paraId="1A877F33" w14:textId="13FFEF89" w:rsidR="00B37CA3" w:rsidRDefault="00B37CA3" w:rsidP="00B37CA3"/>
    <w:p w14:paraId="5C9504A7" w14:textId="2DB499E7" w:rsidR="00B37CA3" w:rsidRPr="00B37CA3" w:rsidRDefault="00B37CA3" w:rsidP="00B37CA3">
      <w:pPr>
        <w:rPr>
          <w:b/>
          <w:bCs/>
          <w:sz w:val="40"/>
          <w:szCs w:val="40"/>
          <w:lang w:eastAsia="zh-TW"/>
        </w:rPr>
      </w:pPr>
      <w:r w:rsidRPr="00B37CA3">
        <w:rPr>
          <w:rFonts w:hint="eastAsia"/>
          <w:b/>
          <w:bCs/>
          <w:sz w:val="40"/>
          <w:szCs w:val="40"/>
          <w:lang w:eastAsia="zh-TW"/>
        </w:rPr>
        <w:t>TW</w:t>
      </w:r>
    </w:p>
    <w:p w14:paraId="4B2D4D55" w14:textId="77777777" w:rsidR="00B37CA3" w:rsidRDefault="00B37CA3" w:rsidP="00B37CA3">
      <w:pPr>
        <w:rPr>
          <w:lang w:eastAsia="zh-TW"/>
        </w:rPr>
      </w:pPr>
    </w:p>
    <w:p w14:paraId="5BE3DA63" w14:textId="5C53AEF1" w:rsidR="0008247B" w:rsidRPr="00B37CA3" w:rsidRDefault="0008247B">
      <w:pPr>
        <w:pBdr>
          <w:top w:val="none" w:sz="4" w:space="0" w:color="000000"/>
          <w:left w:val="none" w:sz="4" w:space="0" w:color="000000"/>
          <w:bottom w:val="none" w:sz="4" w:space="0" w:color="000000"/>
          <w:right w:val="none" w:sz="4" w:space="0" w:color="000000"/>
        </w:pBdr>
        <w:spacing w:after="299"/>
        <w:rPr>
          <w:rFonts w:ascii="微軟正黑體" w:eastAsia="微軟正黑體" w:hAnsi="微軟正黑體"/>
          <w:lang w:eastAsia="zh-TW"/>
        </w:rPr>
      </w:pPr>
      <w:r w:rsidRPr="00B37CA3">
        <w:rPr>
          <w:rFonts w:ascii="微軟正黑體" w:eastAsia="微軟正黑體" w:hAnsi="微軟正黑體" w:hint="eastAsia"/>
          <w:b/>
          <w:color w:val="000000"/>
          <w:sz w:val="36"/>
          <w:lang w:eastAsia="zh-TW"/>
        </w:rPr>
        <w:t>條款與細則</w:t>
      </w:r>
    </w:p>
    <w:p w14:paraId="5873FE98" w14:textId="2303FAD1" w:rsidR="0008247B" w:rsidRPr="00B37CA3" w:rsidRDefault="0008247B">
      <w:pPr>
        <w:pBdr>
          <w:top w:val="none" w:sz="4" w:space="0" w:color="000000"/>
          <w:left w:val="none" w:sz="4" w:space="0" w:color="000000"/>
          <w:bottom w:val="none" w:sz="4" w:space="0" w:color="000000"/>
          <w:right w:val="none" w:sz="4" w:space="0" w:color="000000"/>
        </w:pBdr>
        <w:spacing w:after="281"/>
        <w:rPr>
          <w:rFonts w:ascii="微軟正黑體" w:eastAsia="微軟正黑體" w:hAnsi="微軟正黑體"/>
          <w:b/>
          <w:bCs/>
          <w:sz w:val="28"/>
          <w:szCs w:val="28"/>
          <w:lang w:eastAsia="zh-TW"/>
        </w:rPr>
      </w:pPr>
      <w:r w:rsidRPr="00B37CA3">
        <w:rPr>
          <w:rFonts w:ascii="微軟正黑體" w:eastAsia="微軟正黑體" w:hAnsi="微軟正黑體"/>
          <w:b/>
          <w:bCs/>
          <w:sz w:val="28"/>
          <w:szCs w:val="28"/>
          <w:lang w:eastAsia="zh-TW"/>
        </w:rPr>
        <w:t>有限保固：</w:t>
      </w:r>
      <w:proofErr w:type="spellStart"/>
      <w:r w:rsidRPr="00B37CA3">
        <w:rPr>
          <w:rFonts w:ascii="微軟正黑體" w:eastAsia="微軟正黑體" w:hAnsi="微軟正黑體"/>
          <w:b/>
          <w:bCs/>
          <w:sz w:val="28"/>
          <w:szCs w:val="28"/>
          <w:lang w:eastAsia="zh-TW"/>
        </w:rPr>
        <w:t>Vyvo</w:t>
      </w:r>
      <w:proofErr w:type="spellEnd"/>
      <w:r w:rsidRPr="00B37CA3">
        <w:rPr>
          <w:rFonts w:ascii="微軟正黑體" w:eastAsia="微軟正黑體" w:hAnsi="微軟正黑體"/>
          <w:b/>
          <w:bCs/>
          <w:sz w:val="28"/>
          <w:szCs w:val="28"/>
          <w:lang w:eastAsia="zh-TW"/>
        </w:rPr>
        <w:t xml:space="preserve"> 產品</w:t>
      </w:r>
    </w:p>
    <w:p w14:paraId="0C5A216E" w14:textId="0A4AB3EF" w:rsidR="0008247B" w:rsidRPr="00B37CA3" w:rsidRDefault="0008247B">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保證您的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產品在收到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產品之日起</w:t>
      </w:r>
      <w:r w:rsidRPr="00B37CA3">
        <w:rPr>
          <w:rFonts w:ascii="微軟正黑體" w:eastAsia="微軟正黑體" w:hAnsi="微軟正黑體" w:hint="eastAsia"/>
          <w:sz w:val="24"/>
          <w:szCs w:val="24"/>
          <w:lang w:eastAsia="zh-TW"/>
        </w:rPr>
        <w:t>一</w:t>
      </w:r>
      <w:r w:rsidRPr="00B37CA3">
        <w:rPr>
          <w:rFonts w:ascii="微軟正黑體" w:eastAsia="微軟正黑體" w:hAnsi="微軟正黑體"/>
          <w:sz w:val="24"/>
          <w:szCs w:val="24"/>
          <w:lang w:eastAsia="zh-TW"/>
        </w:rPr>
        <w:t>年內，或適用法律要求的任何更長期限內，包括歐洲經濟區</w:t>
      </w:r>
      <w:r w:rsidR="003145B8" w:rsidRPr="00B37CA3">
        <w:rPr>
          <w:rFonts w:ascii="微軟正黑體" w:eastAsia="微軟正黑體" w:hAnsi="微軟正黑體"/>
          <w:sz w:val="24"/>
          <w:szCs w:val="24"/>
          <w:lang w:eastAsia="zh-TW"/>
        </w:rPr>
        <w:t xml:space="preserve"> (</w:t>
      </w:r>
      <w:r w:rsidR="003145B8" w:rsidRPr="00B37CA3">
        <w:rPr>
          <w:rFonts w:ascii="微軟正黑體" w:eastAsia="微軟正黑體" w:hAnsi="微軟正黑體"/>
          <w:color w:val="000000"/>
          <w:sz w:val="24"/>
          <w:szCs w:val="24"/>
          <w:lang w:eastAsia="zh-TW"/>
        </w:rPr>
        <w:t>European Economic Area</w:t>
      </w:r>
      <w:r w:rsidR="003145B8" w:rsidRPr="00B37CA3">
        <w:rPr>
          <w:rFonts w:ascii="微軟正黑體" w:eastAsia="微軟正黑體" w:hAnsi="微軟正黑體"/>
          <w:sz w:val="24"/>
          <w:szCs w:val="24"/>
          <w:lang w:eastAsia="zh-TW"/>
        </w:rPr>
        <w:t>)</w:t>
      </w:r>
      <w:r w:rsidR="007F78F4" w:rsidRPr="00B37CA3">
        <w:rPr>
          <w:rFonts w:ascii="微軟正黑體" w:eastAsia="微軟正黑體" w:hAnsi="微軟正黑體"/>
          <w:sz w:val="24"/>
          <w:szCs w:val="24"/>
          <w:lang w:eastAsia="zh-TW"/>
        </w:rPr>
        <w:t xml:space="preserve"> </w:t>
      </w:r>
      <w:r w:rsidRPr="00B37CA3">
        <w:rPr>
          <w:rFonts w:ascii="微軟正黑體" w:eastAsia="微軟正黑體" w:hAnsi="微軟正黑體"/>
          <w:sz w:val="24"/>
          <w:szCs w:val="24"/>
          <w:lang w:eastAsia="zh-TW"/>
        </w:rPr>
        <w:t xml:space="preserve">居民自收到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產品之日起</w:t>
      </w:r>
      <w:r w:rsidRPr="00B37CA3">
        <w:rPr>
          <w:rFonts w:ascii="微軟正黑體" w:eastAsia="微軟正黑體" w:hAnsi="微軟正黑體" w:hint="eastAsia"/>
          <w:sz w:val="24"/>
          <w:szCs w:val="24"/>
          <w:lang w:eastAsia="zh-TW"/>
        </w:rPr>
        <w:t>二</w:t>
      </w:r>
      <w:r w:rsidRPr="00B37CA3">
        <w:rPr>
          <w:rFonts w:ascii="微軟正黑體" w:eastAsia="微軟正黑體" w:hAnsi="微軟正黑體"/>
          <w:sz w:val="24"/>
          <w:szCs w:val="24"/>
          <w:lang w:eastAsia="zh-TW"/>
        </w:rPr>
        <w:t xml:space="preserve">年內 </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此期間稱為</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保固期</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，此保</w:t>
      </w:r>
      <w:r w:rsidR="003425A3" w:rsidRPr="00B37CA3">
        <w:rPr>
          <w:rFonts w:ascii="微軟正黑體" w:eastAsia="微軟正黑體" w:hAnsi="微軟正黑體"/>
          <w:sz w:val="24"/>
          <w:szCs w:val="24"/>
          <w:lang w:eastAsia="zh-TW"/>
        </w:rPr>
        <w:t>固</w:t>
      </w:r>
      <w:r w:rsidRPr="00B37CA3">
        <w:rPr>
          <w:rFonts w:ascii="微軟正黑體" w:eastAsia="微軟正黑體" w:hAnsi="微軟正黑體"/>
          <w:sz w:val="24"/>
          <w:szCs w:val="24"/>
          <w:lang w:eastAsia="zh-TW"/>
        </w:rPr>
        <w:t>稱為</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有限保固</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w:t>
      </w:r>
      <w:r w:rsidR="00042619" w:rsidRPr="00B37CA3">
        <w:rPr>
          <w:rFonts w:ascii="微軟正黑體" w:eastAsia="微軟正黑體" w:hAnsi="微軟正黑體" w:hint="eastAsia"/>
          <w:sz w:val="24"/>
          <w:szCs w:val="24"/>
          <w:lang w:eastAsia="zh-TW"/>
        </w:rPr>
        <w:t>具良好和適銷品質</w:t>
      </w:r>
      <w:r w:rsidR="004E5D94"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 xml:space="preserve">如果您的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產品在保固期內存在</w:t>
      </w:r>
      <w:r w:rsidR="00042619" w:rsidRPr="00B37CA3">
        <w:rPr>
          <w:rFonts w:ascii="微軟正黑體" w:eastAsia="微軟正黑體" w:hAnsi="微軟正黑體" w:hint="eastAsia"/>
          <w:sz w:val="24"/>
          <w:szCs w:val="24"/>
          <w:lang w:eastAsia="zh-TW"/>
        </w:rPr>
        <w:t>瑕疵</w:t>
      </w:r>
      <w:r w:rsidRPr="00B37CA3">
        <w:rPr>
          <w:rFonts w:ascii="微軟正黑體" w:eastAsia="微軟正黑體" w:hAnsi="微軟正黑體"/>
          <w:sz w:val="24"/>
          <w:szCs w:val="24"/>
          <w:lang w:eastAsia="zh-TW"/>
        </w:rPr>
        <w:t>，</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將在以下條件下免費</w:t>
      </w:r>
      <w:r w:rsidR="00CC129E" w:rsidRPr="00B37CA3">
        <w:rPr>
          <w:rFonts w:ascii="微軟正黑體" w:eastAsia="微軟正黑體" w:hAnsi="微軟正黑體" w:hint="eastAsia"/>
          <w:sz w:val="24"/>
          <w:szCs w:val="24"/>
          <w:lang w:eastAsia="zh-TW"/>
        </w:rPr>
        <w:t>維</w:t>
      </w:r>
      <w:r w:rsidRPr="00B37CA3">
        <w:rPr>
          <w:rFonts w:ascii="微軟正黑體" w:eastAsia="微軟正黑體" w:hAnsi="微軟正黑體"/>
          <w:sz w:val="24"/>
          <w:szCs w:val="24"/>
          <w:lang w:eastAsia="zh-TW"/>
        </w:rPr>
        <w:t xml:space="preserve">修或更換您的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若您違反此有限保固，</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將不負責</w:t>
      </w:r>
      <w:r w:rsidR="00CC129E" w:rsidRPr="00B37CA3">
        <w:rPr>
          <w:rFonts w:ascii="微軟正黑體" w:eastAsia="微軟正黑體" w:hAnsi="微軟正黑體" w:hint="eastAsia"/>
          <w:sz w:val="24"/>
          <w:szCs w:val="24"/>
          <w:lang w:eastAsia="zh-TW"/>
        </w:rPr>
        <w:t>維</w:t>
      </w:r>
      <w:r w:rsidRPr="00B37CA3">
        <w:rPr>
          <w:rFonts w:ascii="微軟正黑體" w:eastAsia="微軟正黑體" w:hAnsi="微軟正黑體"/>
          <w:sz w:val="24"/>
          <w:szCs w:val="24"/>
          <w:lang w:eastAsia="zh-TW"/>
        </w:rPr>
        <w:t xml:space="preserve">修或更換您的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w:t>
      </w:r>
      <w:r w:rsidR="004E5D94"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此有限保固不</w:t>
      </w:r>
      <w:r w:rsidR="004E5D94" w:rsidRPr="00B37CA3">
        <w:rPr>
          <w:rFonts w:ascii="微軟正黑體" w:eastAsia="微軟正黑體" w:hAnsi="微軟正黑體" w:hint="eastAsia"/>
          <w:sz w:val="24"/>
          <w:szCs w:val="24"/>
          <w:lang w:eastAsia="zh-TW"/>
        </w:rPr>
        <w:t>得</w:t>
      </w:r>
      <w:r w:rsidRPr="00B37CA3">
        <w:rPr>
          <w:rFonts w:ascii="微軟正黑體" w:eastAsia="微軟正黑體" w:hAnsi="微軟正黑體"/>
          <w:sz w:val="24"/>
          <w:szCs w:val="24"/>
          <w:lang w:eastAsia="zh-TW"/>
        </w:rPr>
        <w:t>轉讓</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 xml:space="preserve">任何由有限保固更換的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產品，將根據原始保固期在保固期餘下的時間內</w:t>
      </w:r>
      <w:r w:rsidR="00CC129E"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 xml:space="preserve">在您收到更換 </w:t>
      </w:r>
      <w:proofErr w:type="spellStart"/>
      <w:r w:rsidRPr="00B37CA3">
        <w:rPr>
          <w:rFonts w:ascii="微軟正黑體" w:eastAsia="微軟正黑體" w:hAnsi="微軟正黑體"/>
          <w:sz w:val="24"/>
          <w:szCs w:val="24"/>
          <w:lang w:eastAsia="zh-TW"/>
        </w:rPr>
        <w:t>Vyvo</w:t>
      </w:r>
      <w:proofErr w:type="spellEnd"/>
      <w:r w:rsidRPr="00B37CA3">
        <w:rPr>
          <w:rFonts w:ascii="微軟正黑體" w:eastAsia="微軟正黑體" w:hAnsi="微軟正黑體"/>
          <w:sz w:val="24"/>
          <w:szCs w:val="24"/>
          <w:lang w:eastAsia="zh-TW"/>
        </w:rPr>
        <w:t xml:space="preserve"> 產品後的</w:t>
      </w:r>
      <w:r w:rsidR="007E771F" w:rsidRPr="00B37CA3">
        <w:rPr>
          <w:rFonts w:ascii="微軟正黑體" w:eastAsia="微軟正黑體" w:hAnsi="微軟正黑體" w:hint="eastAsia"/>
          <w:sz w:val="24"/>
          <w:szCs w:val="24"/>
          <w:lang w:eastAsia="zh-TW"/>
        </w:rPr>
        <w:t>三十</w:t>
      </w:r>
      <w:r w:rsidRPr="00B37CA3">
        <w:rPr>
          <w:rFonts w:ascii="微軟正黑體" w:eastAsia="微軟正黑體" w:hAnsi="微軟正黑體"/>
          <w:sz w:val="24"/>
          <w:szCs w:val="24"/>
          <w:lang w:eastAsia="zh-TW"/>
        </w:rPr>
        <w:t>天內或任何適用法律要求的期限內</w:t>
      </w:r>
      <w:r w:rsidRPr="00B37CA3">
        <w:rPr>
          <w:rFonts w:ascii="微軟正黑體" w:eastAsia="微軟正黑體" w:hAnsi="微軟正黑體" w:hint="eastAsia"/>
          <w:sz w:val="24"/>
          <w:szCs w:val="24"/>
          <w:lang w:eastAsia="zh-TW"/>
        </w:rPr>
        <w:t xml:space="preserve"> (</w:t>
      </w:r>
      <w:r w:rsidRPr="00B37CA3">
        <w:rPr>
          <w:rFonts w:ascii="微軟正黑體" w:eastAsia="微軟正黑體" w:hAnsi="微軟正黑體"/>
          <w:sz w:val="24"/>
          <w:szCs w:val="24"/>
          <w:lang w:eastAsia="zh-TW"/>
        </w:rPr>
        <w:t>以較長者為準</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 xml:space="preserve"> 受到保固。</w:t>
      </w:r>
    </w:p>
    <w:p w14:paraId="21A1447E" w14:textId="3F48D926" w:rsidR="004E5D94" w:rsidRPr="00B37CA3" w:rsidRDefault="00385DFA" w:rsidP="004E5D94">
      <w:pPr>
        <w:pStyle w:val="Web"/>
        <w:rPr>
          <w:rFonts w:ascii="微軟正黑體" w:eastAsia="微軟正黑體" w:hAnsi="微軟正黑體"/>
        </w:rPr>
      </w:pPr>
      <w:r w:rsidRPr="00B37CA3">
        <w:rPr>
          <w:rFonts w:ascii="微軟正黑體" w:eastAsia="微軟正黑體" w:hAnsi="微軟正黑體" w:cs="Arial"/>
          <w:color w:val="000000"/>
        </w:rPr>
        <w:t> </w:t>
      </w:r>
      <w:r w:rsidR="0001048D" w:rsidRPr="00B37CA3">
        <w:rPr>
          <w:rFonts w:ascii="微軟正黑體" w:eastAsia="微軟正黑體" w:hAnsi="微軟正黑體"/>
        </w:rPr>
        <w:t>您必須</w:t>
      </w:r>
      <w:r w:rsidR="004E5D94" w:rsidRPr="00B37CA3">
        <w:rPr>
          <w:rFonts w:ascii="微軟正黑體" w:eastAsia="微軟正黑體" w:hAnsi="微軟正黑體"/>
        </w:rPr>
        <w:t>符合</w:t>
      </w:r>
      <w:r w:rsidR="0001048D" w:rsidRPr="00B37CA3">
        <w:rPr>
          <w:rFonts w:ascii="微軟正黑體" w:eastAsia="微軟正黑體" w:hAnsi="微軟正黑體" w:hint="eastAsia"/>
        </w:rPr>
        <w:t>以下</w:t>
      </w:r>
      <w:r w:rsidR="004E5D94" w:rsidRPr="00B37CA3">
        <w:rPr>
          <w:rFonts w:ascii="微軟正黑體" w:eastAsia="微軟正黑體" w:hAnsi="微軟正黑體"/>
        </w:rPr>
        <w:t>有限保固的條件：</w:t>
      </w:r>
    </w:p>
    <w:p w14:paraId="42CD6379" w14:textId="68BF4DE9" w:rsidR="004E5D94" w:rsidRPr="00B37CA3" w:rsidRDefault="004E5D94" w:rsidP="004E5D94">
      <w:pPr>
        <w:numPr>
          <w:ilvl w:val="0"/>
          <w:numId w:val="12"/>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保持</w:t>
      </w:r>
      <w:r w:rsidRPr="00B37CA3">
        <w:rPr>
          <w:rFonts w:ascii="微軟正黑體" w:eastAsia="微軟正黑體" w:hAnsi="微軟正黑體" w:cs="新細明體" w:hint="eastAsia"/>
          <w:sz w:val="24"/>
          <w:szCs w:val="24"/>
          <w:lang w:eastAsia="zh-TW"/>
        </w:rPr>
        <w:t>帳號有效性</w:t>
      </w:r>
      <w:r w:rsidRPr="00B37CA3">
        <w:rPr>
          <w:rFonts w:ascii="微軟正黑體" w:eastAsia="微軟正黑體" w:hAnsi="微軟正黑體" w:cs="新細明體"/>
          <w:sz w:val="24"/>
          <w:szCs w:val="24"/>
          <w:lang w:eastAsia="zh-TW"/>
        </w:rPr>
        <w:t>，且無未清的餘額或未支付的費用</w:t>
      </w:r>
    </w:p>
    <w:p w14:paraId="5C6E00A8" w14:textId="0E1CCBF3" w:rsidR="004E5D94" w:rsidRPr="00B37CA3" w:rsidRDefault="004E5D94" w:rsidP="004E5D94">
      <w:pPr>
        <w:numPr>
          <w:ilvl w:val="0"/>
          <w:numId w:val="12"/>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 xml:space="preserve">您必須是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產品的原購買者，</w:t>
      </w:r>
      <w:r w:rsidR="00042619" w:rsidRPr="00B37CA3">
        <w:rPr>
          <w:rFonts w:ascii="微軟正黑體" w:eastAsia="微軟正黑體" w:hAnsi="微軟正黑體" w:cs="新細明體" w:hint="eastAsia"/>
          <w:sz w:val="24"/>
          <w:szCs w:val="24"/>
          <w:lang w:eastAsia="zh-TW"/>
        </w:rPr>
        <w:t xml:space="preserve">代表此 </w:t>
      </w:r>
      <w:proofErr w:type="spellStart"/>
      <w:r w:rsidR="00042619" w:rsidRPr="00B37CA3">
        <w:rPr>
          <w:rFonts w:ascii="微軟正黑體" w:eastAsia="微軟正黑體" w:hAnsi="微軟正黑體" w:cs="新細明體" w:hint="eastAsia"/>
          <w:sz w:val="24"/>
          <w:szCs w:val="24"/>
          <w:lang w:eastAsia="zh-TW"/>
        </w:rPr>
        <w:t>Vy</w:t>
      </w:r>
      <w:r w:rsidR="00042619" w:rsidRPr="00B37CA3">
        <w:rPr>
          <w:rFonts w:ascii="微軟正黑體" w:eastAsia="微軟正黑體" w:hAnsi="微軟正黑體" w:cs="新細明體"/>
          <w:sz w:val="24"/>
          <w:szCs w:val="24"/>
          <w:lang w:eastAsia="zh-TW"/>
        </w:rPr>
        <w:t>vo</w:t>
      </w:r>
      <w:proofErr w:type="spellEnd"/>
      <w:r w:rsidR="00042619" w:rsidRPr="00B37CA3">
        <w:rPr>
          <w:rFonts w:ascii="微軟正黑體" w:eastAsia="微軟正黑體" w:hAnsi="微軟正黑體" w:cs="新細明體" w:hint="eastAsia"/>
          <w:sz w:val="24"/>
          <w:szCs w:val="24"/>
          <w:lang w:eastAsia="zh-TW"/>
        </w:rPr>
        <w:t xml:space="preserve"> 產品</w:t>
      </w:r>
      <w:r w:rsidRPr="00B37CA3">
        <w:rPr>
          <w:rFonts w:ascii="微軟正黑體" w:eastAsia="微軟正黑體" w:hAnsi="微軟正黑體" w:cs="新細明體"/>
          <w:sz w:val="24"/>
          <w:szCs w:val="24"/>
          <w:lang w:eastAsia="zh-TW"/>
        </w:rPr>
        <w:t>是透過您的帳</w:t>
      </w:r>
      <w:r w:rsidRPr="00B37CA3">
        <w:rPr>
          <w:rFonts w:ascii="微軟正黑體" w:eastAsia="微軟正黑體" w:hAnsi="微軟正黑體" w:cs="新細明體" w:hint="eastAsia"/>
          <w:sz w:val="24"/>
          <w:szCs w:val="24"/>
          <w:lang w:eastAsia="zh-TW"/>
        </w:rPr>
        <w:t>號</w:t>
      </w:r>
      <w:r w:rsidRPr="00B37CA3">
        <w:rPr>
          <w:rFonts w:ascii="微軟正黑體" w:eastAsia="微軟正黑體" w:hAnsi="微軟正黑體" w:cs="新細明體"/>
          <w:sz w:val="24"/>
          <w:szCs w:val="24"/>
          <w:lang w:eastAsia="zh-TW"/>
        </w:rPr>
        <w:t>親自購買</w:t>
      </w:r>
    </w:p>
    <w:p w14:paraId="031C15DC" w14:textId="19533B88" w:rsidR="004E5D94" w:rsidRPr="00B37CA3" w:rsidRDefault="004E5D94" w:rsidP="004E5D94">
      <w:pPr>
        <w:numPr>
          <w:ilvl w:val="0"/>
          <w:numId w:val="12"/>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 xml:space="preserve">在適用的保固期內，按照所述程序退還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產品</w:t>
      </w:r>
    </w:p>
    <w:p w14:paraId="18BBE720" w14:textId="77777777" w:rsidR="00042619" w:rsidRPr="00B37CA3" w:rsidRDefault="00385DFA" w:rsidP="00042619">
      <w:pPr>
        <w:pStyle w:val="Web"/>
        <w:rPr>
          <w:rFonts w:ascii="微軟正黑體" w:eastAsia="微軟正黑體" w:hAnsi="微軟正黑體"/>
        </w:rPr>
      </w:pPr>
      <w:r w:rsidRPr="00B37CA3">
        <w:rPr>
          <w:rFonts w:ascii="微軟正黑體" w:eastAsia="微軟正黑體" w:hAnsi="微軟正黑體" w:cs="Arial"/>
          <w:color w:val="000000"/>
        </w:rPr>
        <w:t> </w:t>
      </w:r>
      <w:r w:rsidR="00042619" w:rsidRPr="00B37CA3">
        <w:rPr>
          <w:rFonts w:ascii="微軟正黑體" w:eastAsia="微軟正黑體" w:hAnsi="微軟正黑體"/>
        </w:rPr>
        <w:t>以下情況不在此有限保固範圍內：</w:t>
      </w:r>
    </w:p>
    <w:p w14:paraId="7B9E7423" w14:textId="01C8D6C3"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 xml:space="preserve">非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產品或仿冒產品</w:t>
      </w:r>
    </w:p>
    <w:p w14:paraId="08DA67CB" w14:textId="10E3B422"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 xml:space="preserve">遺失或被盜的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產品</w:t>
      </w:r>
    </w:p>
    <w:p w14:paraId="3DCC7AA3" w14:textId="42CA5A27"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 xml:space="preserve">因誤用、正常磨損、不當或疏忽使用、異常使用，或任何違反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提供指示的使用而導致的損壞或故障</w:t>
      </w:r>
    </w:p>
    <w:p w14:paraId="68899947" w14:textId="061A88FD"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lastRenderedPageBreak/>
        <w:t>因事故、天災、未經授權的商業用途、濫用、疏忽、盜竊或</w:t>
      </w:r>
      <w:r w:rsidR="008E3723" w:rsidRPr="00B37CA3">
        <w:rPr>
          <w:rFonts w:ascii="微軟正黑體" w:eastAsia="微軟正黑體" w:hAnsi="微軟正黑體" w:cs="新細明體" w:hint="eastAsia"/>
          <w:sz w:val="24"/>
          <w:szCs w:val="24"/>
          <w:lang w:eastAsia="zh-TW"/>
        </w:rPr>
        <w:t>異</w:t>
      </w:r>
      <w:r w:rsidRPr="00B37CA3">
        <w:rPr>
          <w:rFonts w:ascii="微軟正黑體" w:eastAsia="微軟正黑體" w:hAnsi="微軟正黑體" w:cs="新細明體"/>
          <w:sz w:val="24"/>
          <w:szCs w:val="24"/>
          <w:lang w:eastAsia="zh-TW"/>
        </w:rPr>
        <w:t>常的氣</w:t>
      </w:r>
      <w:r w:rsidR="008E3723" w:rsidRPr="00B37CA3">
        <w:rPr>
          <w:rFonts w:ascii="微軟正黑體" w:eastAsia="微軟正黑體" w:hAnsi="微軟正黑體" w:cs="新細明體" w:hint="eastAsia"/>
          <w:sz w:val="24"/>
          <w:szCs w:val="24"/>
          <w:lang w:eastAsia="zh-TW"/>
        </w:rPr>
        <w:t>候</w:t>
      </w:r>
      <w:r w:rsidRPr="00B37CA3">
        <w:rPr>
          <w:rFonts w:ascii="微軟正黑體" w:eastAsia="微軟正黑體" w:hAnsi="微軟正黑體" w:cs="新細明體"/>
          <w:sz w:val="24"/>
          <w:szCs w:val="24"/>
          <w:lang w:eastAsia="zh-TW"/>
        </w:rPr>
        <w:t>條件而導致的損壞或故障</w:t>
      </w:r>
    </w:p>
    <w:p w14:paraId="01CA1F60" w14:textId="430614AC"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外觀損壞</w:t>
      </w:r>
    </w:p>
    <w:p w14:paraId="42224C8A" w14:textId="5B53DE41"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對產品進行的任何未經授權的修改</w:t>
      </w:r>
    </w:p>
    <w:p w14:paraId="38DF197C" w14:textId="327528CC"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未經授權的人員嘗試</w:t>
      </w:r>
      <w:r w:rsidR="00AF519B" w:rsidRPr="00B37CA3">
        <w:rPr>
          <w:rFonts w:ascii="微軟正黑體" w:eastAsia="微軟正黑體" w:hAnsi="微軟正黑體" w:cs="新細明體" w:hint="eastAsia"/>
          <w:sz w:val="24"/>
          <w:szCs w:val="24"/>
          <w:lang w:eastAsia="zh-TW"/>
        </w:rPr>
        <w:t>維</w:t>
      </w:r>
      <w:r w:rsidRPr="00B37CA3">
        <w:rPr>
          <w:rFonts w:ascii="微軟正黑體" w:eastAsia="微軟正黑體" w:hAnsi="微軟正黑體" w:cs="新細明體"/>
          <w:sz w:val="24"/>
          <w:szCs w:val="24"/>
          <w:lang w:eastAsia="zh-TW"/>
        </w:rPr>
        <w:t>修或使用非原廠設計</w:t>
      </w:r>
      <w:r w:rsidR="003A28A3" w:rsidRPr="00B37CA3">
        <w:rPr>
          <w:rFonts w:ascii="微軟正黑體" w:eastAsia="微軟正黑體" w:hAnsi="微軟正黑體" w:cs="新細明體" w:hint="eastAsia"/>
          <w:sz w:val="24"/>
          <w:szCs w:val="24"/>
          <w:lang w:eastAsia="zh-TW"/>
        </w:rPr>
        <w:t>，</w:t>
      </w:r>
      <w:r w:rsidRPr="00B37CA3">
        <w:rPr>
          <w:rFonts w:ascii="微軟正黑體" w:eastAsia="微軟正黑體" w:hAnsi="微軟正黑體" w:cs="新細明體"/>
          <w:sz w:val="24"/>
          <w:szCs w:val="24"/>
          <w:lang w:eastAsia="zh-TW"/>
        </w:rPr>
        <w:t xml:space="preserve">或與 </w:t>
      </w:r>
      <w:proofErr w:type="spellStart"/>
      <w:r w:rsidRPr="00B37CA3">
        <w:rPr>
          <w:rFonts w:ascii="微軟正黑體" w:eastAsia="微軟正黑體" w:hAnsi="微軟正黑體" w:cs="新細明體"/>
          <w:sz w:val="24"/>
          <w:szCs w:val="24"/>
          <w:lang w:eastAsia="zh-TW"/>
        </w:rPr>
        <w:t>Vyvo</w:t>
      </w:r>
      <w:proofErr w:type="spellEnd"/>
      <w:r w:rsidRPr="00B37CA3">
        <w:rPr>
          <w:rFonts w:ascii="微軟正黑體" w:eastAsia="微軟正黑體" w:hAnsi="微軟正黑體" w:cs="新細明體"/>
          <w:sz w:val="24"/>
          <w:szCs w:val="24"/>
          <w:lang w:eastAsia="zh-TW"/>
        </w:rPr>
        <w:t xml:space="preserve"> 產品不</w:t>
      </w:r>
      <w:r w:rsidRPr="00B37CA3">
        <w:rPr>
          <w:rFonts w:ascii="微軟正黑體" w:eastAsia="微軟正黑體" w:hAnsi="微軟正黑體" w:cs="新細明體" w:hint="eastAsia"/>
          <w:sz w:val="24"/>
          <w:szCs w:val="24"/>
          <w:lang w:eastAsia="zh-TW"/>
        </w:rPr>
        <w:t>相容</w:t>
      </w:r>
      <w:r w:rsidRPr="00B37CA3">
        <w:rPr>
          <w:rFonts w:ascii="微軟正黑體" w:eastAsia="微軟正黑體" w:hAnsi="微軟正黑體" w:cs="新細明體"/>
          <w:sz w:val="24"/>
          <w:szCs w:val="24"/>
          <w:lang w:eastAsia="zh-TW"/>
        </w:rPr>
        <w:t>的零件進行</w:t>
      </w:r>
      <w:r w:rsidR="003A28A3" w:rsidRPr="00B37CA3">
        <w:rPr>
          <w:rFonts w:ascii="微軟正黑體" w:eastAsia="微軟正黑體" w:hAnsi="微軟正黑體" w:cs="新細明體" w:hint="eastAsia"/>
          <w:sz w:val="24"/>
          <w:szCs w:val="24"/>
          <w:lang w:eastAsia="zh-TW"/>
        </w:rPr>
        <w:t>維</w:t>
      </w:r>
      <w:r w:rsidRPr="00B37CA3">
        <w:rPr>
          <w:rFonts w:ascii="微軟正黑體" w:eastAsia="微軟正黑體" w:hAnsi="微軟正黑體" w:cs="新細明體"/>
          <w:sz w:val="24"/>
          <w:szCs w:val="24"/>
          <w:lang w:eastAsia="zh-TW"/>
        </w:rPr>
        <w:t>修</w:t>
      </w:r>
    </w:p>
    <w:p w14:paraId="61E1823C" w14:textId="1215F7D8" w:rsidR="00042619" w:rsidRPr="00B37CA3" w:rsidRDefault="00042619" w:rsidP="00042619">
      <w:pPr>
        <w:numPr>
          <w:ilvl w:val="0"/>
          <w:numId w:val="13"/>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任何對型號名稱</w:t>
      </w:r>
      <w:r w:rsidRPr="00B37CA3">
        <w:rPr>
          <w:rFonts w:ascii="微軟正黑體" w:eastAsia="微軟正黑體" w:hAnsi="微軟正黑體" w:cs="新細明體" w:hint="eastAsia"/>
          <w:sz w:val="24"/>
          <w:szCs w:val="24"/>
          <w:lang w:eastAsia="zh-TW"/>
        </w:rPr>
        <w:t xml:space="preserve"> (</w:t>
      </w:r>
      <w:r w:rsidRPr="00B37CA3">
        <w:rPr>
          <w:rFonts w:ascii="微軟正黑體" w:eastAsia="微軟正黑體" w:hAnsi="微軟正黑體" w:cs="新細明體"/>
          <w:sz w:val="24"/>
          <w:szCs w:val="24"/>
          <w:lang w:eastAsia="zh-TW"/>
        </w:rPr>
        <w:t>和</w:t>
      </w:r>
      <w:r w:rsidRPr="00B37CA3">
        <w:rPr>
          <w:rFonts w:ascii="微軟正黑體" w:eastAsia="微軟正黑體" w:hAnsi="微軟正黑體" w:cs="新細明體" w:hint="eastAsia"/>
          <w:sz w:val="24"/>
          <w:szCs w:val="24"/>
          <w:lang w:eastAsia="zh-TW"/>
        </w:rPr>
        <w:t xml:space="preserve"> </w:t>
      </w:r>
      <w:r w:rsidRPr="00B37CA3">
        <w:rPr>
          <w:rFonts w:ascii="微軟正黑體" w:eastAsia="微軟正黑體" w:hAnsi="微軟正黑體" w:cs="新細明體"/>
          <w:sz w:val="24"/>
          <w:szCs w:val="24"/>
          <w:lang w:eastAsia="zh-TW"/>
        </w:rPr>
        <w:t>/</w:t>
      </w:r>
      <w:r w:rsidRPr="00B37CA3">
        <w:rPr>
          <w:rFonts w:ascii="微軟正黑體" w:eastAsia="微軟正黑體" w:hAnsi="微軟正黑體" w:cs="新細明體" w:hint="eastAsia"/>
          <w:sz w:val="24"/>
          <w:szCs w:val="24"/>
          <w:lang w:eastAsia="zh-TW"/>
        </w:rPr>
        <w:t xml:space="preserve"> </w:t>
      </w:r>
      <w:r w:rsidRPr="00B37CA3">
        <w:rPr>
          <w:rFonts w:ascii="微軟正黑體" w:eastAsia="微軟正黑體" w:hAnsi="微軟正黑體" w:cs="新細明體"/>
          <w:sz w:val="24"/>
          <w:szCs w:val="24"/>
          <w:lang w:eastAsia="zh-TW"/>
        </w:rPr>
        <w:t>或</w:t>
      </w:r>
      <w:r w:rsidRPr="00B37CA3">
        <w:rPr>
          <w:rFonts w:ascii="微軟正黑體" w:eastAsia="微軟正黑體" w:hAnsi="微軟正黑體" w:cs="新細明體" w:hint="eastAsia"/>
          <w:sz w:val="24"/>
          <w:szCs w:val="24"/>
          <w:lang w:eastAsia="zh-TW"/>
        </w:rPr>
        <w:t xml:space="preserve">) </w:t>
      </w:r>
      <w:r w:rsidRPr="00B37CA3">
        <w:rPr>
          <w:rFonts w:ascii="微軟正黑體" w:eastAsia="微軟正黑體" w:hAnsi="微軟正黑體" w:cs="新細明體"/>
          <w:sz w:val="24"/>
          <w:szCs w:val="24"/>
          <w:lang w:eastAsia="zh-TW"/>
        </w:rPr>
        <w:t>序號的更改</w:t>
      </w:r>
    </w:p>
    <w:p w14:paraId="556E7000" w14:textId="234E2FFC" w:rsidR="00EF04AB" w:rsidRPr="00B37CA3" w:rsidRDefault="00EF04AB">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p>
    <w:p w14:paraId="056AD826" w14:textId="6FD1CE71" w:rsidR="00EF04AB" w:rsidRPr="00B37CA3" w:rsidRDefault="00385DFA">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color w:val="000000"/>
          <w:sz w:val="24"/>
          <w:szCs w:val="24"/>
          <w:lang w:eastAsia="zh-TW"/>
        </w:rPr>
        <w:t> </w:t>
      </w:r>
      <w:r w:rsidR="00042619" w:rsidRPr="00B37CA3">
        <w:rPr>
          <w:rFonts w:ascii="微軟正黑體" w:eastAsia="微軟正黑體" w:hAnsi="微軟正黑體"/>
          <w:sz w:val="24"/>
          <w:szCs w:val="24"/>
          <w:lang w:eastAsia="zh-TW"/>
        </w:rPr>
        <w:t>此有限保固賦予購買者特定的法律權利，這些權利是附加</w:t>
      </w:r>
      <w:r w:rsidR="00EE5CE6" w:rsidRPr="00B37CA3">
        <w:rPr>
          <w:rFonts w:ascii="微軟正黑體" w:eastAsia="微軟正黑體" w:hAnsi="微軟正黑體" w:hint="eastAsia"/>
          <w:sz w:val="24"/>
          <w:szCs w:val="24"/>
          <w:lang w:eastAsia="zh-TW"/>
        </w:rPr>
        <w:t xml:space="preserve"> (</w:t>
      </w:r>
      <w:r w:rsidR="00042619" w:rsidRPr="00B37CA3">
        <w:rPr>
          <w:rFonts w:ascii="微軟正黑體" w:eastAsia="微軟正黑體" w:hAnsi="微軟正黑體"/>
          <w:sz w:val="24"/>
          <w:szCs w:val="24"/>
          <w:lang w:eastAsia="zh-TW"/>
        </w:rPr>
        <w:t>並非取代</w:t>
      </w:r>
      <w:r w:rsidR="00EE5CE6" w:rsidRPr="00B37CA3">
        <w:rPr>
          <w:rFonts w:ascii="微軟正黑體" w:eastAsia="微軟正黑體" w:hAnsi="微軟正黑體" w:hint="eastAsia"/>
          <w:sz w:val="24"/>
          <w:szCs w:val="24"/>
          <w:lang w:eastAsia="zh-TW"/>
        </w:rPr>
        <w:t xml:space="preserve">) </w:t>
      </w:r>
      <w:r w:rsidR="00042619" w:rsidRPr="00B37CA3">
        <w:rPr>
          <w:rFonts w:ascii="微軟正黑體" w:eastAsia="微軟正黑體" w:hAnsi="微軟正黑體"/>
          <w:sz w:val="24"/>
          <w:szCs w:val="24"/>
          <w:lang w:eastAsia="zh-TW"/>
        </w:rPr>
        <w:t>您</w:t>
      </w:r>
      <w:r w:rsidR="00903C1C" w:rsidRPr="00B37CA3">
        <w:rPr>
          <w:rFonts w:ascii="微軟正黑體" w:eastAsia="微軟正黑體" w:hAnsi="微軟正黑體" w:hint="eastAsia"/>
          <w:sz w:val="24"/>
          <w:szCs w:val="24"/>
          <w:lang w:eastAsia="zh-TW"/>
        </w:rPr>
        <w:t>所</w:t>
      </w:r>
      <w:r w:rsidR="00042619" w:rsidRPr="00B37CA3">
        <w:rPr>
          <w:rFonts w:ascii="微軟正黑體" w:eastAsia="微軟正黑體" w:hAnsi="微軟正黑體"/>
          <w:sz w:val="24"/>
          <w:szCs w:val="24"/>
          <w:lang w:eastAsia="zh-TW"/>
        </w:rPr>
        <w:t>居住國</w:t>
      </w:r>
      <w:r w:rsidR="00903C1C" w:rsidRPr="00B37CA3">
        <w:rPr>
          <w:rFonts w:ascii="微軟正黑體" w:eastAsia="微軟正黑體" w:hAnsi="微軟正黑體" w:hint="eastAsia"/>
          <w:sz w:val="24"/>
          <w:szCs w:val="24"/>
          <w:lang w:eastAsia="zh-TW"/>
        </w:rPr>
        <w:t>家</w:t>
      </w:r>
      <w:r w:rsidR="00042619" w:rsidRPr="00B37CA3">
        <w:rPr>
          <w:rFonts w:ascii="微軟正黑體" w:eastAsia="微軟正黑體" w:hAnsi="微軟正黑體"/>
          <w:sz w:val="24"/>
          <w:szCs w:val="24"/>
          <w:lang w:eastAsia="zh-TW"/>
        </w:rPr>
        <w:t>適用的消費者權益法下</w:t>
      </w:r>
      <w:r w:rsidR="00903C1C" w:rsidRPr="00B37CA3">
        <w:rPr>
          <w:rFonts w:ascii="微軟正黑體" w:eastAsia="微軟正黑體" w:hAnsi="微軟正黑體" w:hint="eastAsia"/>
          <w:sz w:val="24"/>
          <w:szCs w:val="24"/>
          <w:lang w:eastAsia="zh-TW"/>
        </w:rPr>
        <w:t>，</w:t>
      </w:r>
      <w:r w:rsidR="00042619" w:rsidRPr="00B37CA3">
        <w:rPr>
          <w:rFonts w:ascii="微軟正黑體" w:eastAsia="微軟正黑體" w:hAnsi="微軟正黑體"/>
          <w:sz w:val="24"/>
          <w:szCs w:val="24"/>
          <w:lang w:eastAsia="zh-TW"/>
        </w:rPr>
        <w:t>可能擁有的任何法定權利。</w:t>
      </w:r>
    </w:p>
    <w:p w14:paraId="45D1ACAF" w14:textId="69E69A50" w:rsidR="00EE5CE6" w:rsidRPr="00B37CA3" w:rsidRDefault="00EE5CE6">
      <w:pPr>
        <w:pBdr>
          <w:top w:val="none" w:sz="4" w:space="0" w:color="000000"/>
          <w:left w:val="none" w:sz="4" w:space="0" w:color="000000"/>
          <w:bottom w:val="none" w:sz="4" w:space="0" w:color="000000"/>
          <w:right w:val="none" w:sz="4" w:space="0" w:color="000000"/>
        </w:pBdr>
        <w:spacing w:after="281"/>
        <w:rPr>
          <w:rFonts w:ascii="微軟正黑體" w:eastAsia="微軟正黑體" w:hAnsi="微軟正黑體"/>
          <w:lang w:eastAsia="zh-TW"/>
        </w:rPr>
      </w:pPr>
      <w:r w:rsidRPr="00B37CA3">
        <w:rPr>
          <w:rFonts w:ascii="微軟正黑體" w:eastAsia="微軟正黑體" w:hAnsi="微軟正黑體" w:hint="eastAsia"/>
          <w:b/>
          <w:color w:val="000000"/>
          <w:sz w:val="28"/>
          <w:lang w:eastAsia="zh-TW"/>
        </w:rPr>
        <w:t>產品保固</w:t>
      </w:r>
    </w:p>
    <w:p w14:paraId="7736B848" w14:textId="0CB312F9" w:rsidR="00EF04AB" w:rsidRPr="00B37CA3" w:rsidRDefault="00EE5CE6">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在保固期內，如果</w:t>
      </w:r>
      <w:r w:rsidR="00A37B9F" w:rsidRPr="00B37CA3">
        <w:rPr>
          <w:rFonts w:ascii="微軟正黑體" w:eastAsia="微軟正黑體" w:hAnsi="微軟正黑體" w:hint="eastAsia"/>
          <w:sz w:val="24"/>
          <w:szCs w:val="24"/>
          <w:lang w:eastAsia="zh-TW"/>
        </w:rPr>
        <w:t>客服</w:t>
      </w:r>
      <w:r w:rsidR="000038D8" w:rsidRPr="00B37CA3">
        <w:rPr>
          <w:rFonts w:ascii="微軟正黑體" w:eastAsia="微軟正黑體" w:hAnsi="微軟正黑體" w:hint="eastAsia"/>
          <w:sz w:val="24"/>
          <w:szCs w:val="24"/>
          <w:lang w:eastAsia="zh-TW"/>
        </w:rPr>
        <w:t>技術</w:t>
      </w:r>
      <w:r w:rsidRPr="00B37CA3">
        <w:rPr>
          <w:rFonts w:ascii="微軟正黑體" w:eastAsia="微軟正黑體" w:hAnsi="微軟正黑體"/>
          <w:sz w:val="24"/>
          <w:szCs w:val="24"/>
          <w:lang w:eastAsia="zh-TW"/>
        </w:rPr>
        <w:t>支</w:t>
      </w:r>
      <w:r w:rsidRPr="00B37CA3">
        <w:rPr>
          <w:rFonts w:ascii="微軟正黑體" w:eastAsia="微軟正黑體" w:hAnsi="微軟正黑體" w:hint="eastAsia"/>
          <w:sz w:val="24"/>
          <w:szCs w:val="24"/>
          <w:lang w:eastAsia="zh-TW"/>
        </w:rPr>
        <w:t>援</w:t>
      </w:r>
      <w:r w:rsidRPr="00B37CA3">
        <w:rPr>
          <w:rFonts w:ascii="微軟正黑體" w:eastAsia="微軟正黑體" w:hAnsi="微軟正黑體"/>
          <w:sz w:val="24"/>
          <w:szCs w:val="24"/>
          <w:lang w:eastAsia="zh-TW"/>
        </w:rPr>
        <w:t>無法解決問題，</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有權要求協助並更換產品</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保固期自</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收到產品之日開始計算。在此期間結束後，</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仍可聯繫我們的客戶服務以尋求協助，但將不再有權免費更換產品。</w:t>
      </w:r>
    </w:p>
    <w:p w14:paraId="094891E1" w14:textId="4CEB864A" w:rsidR="00EF04AB" w:rsidRPr="00B37CA3" w:rsidRDefault="00EE5CE6">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 xml:space="preserve">針對與 </w:t>
      </w:r>
      <w:proofErr w:type="spellStart"/>
      <w:r w:rsidRPr="00B37CA3">
        <w:rPr>
          <w:rFonts w:ascii="微軟正黑體" w:eastAsia="微軟正黑體" w:hAnsi="微軟正黑體"/>
          <w:sz w:val="24"/>
          <w:szCs w:val="24"/>
          <w:lang w:eastAsia="zh-TW"/>
        </w:rPr>
        <w:t>Biosense</w:t>
      </w:r>
      <w:proofErr w:type="spellEnd"/>
      <w:r w:rsidRPr="00B37CA3">
        <w:rPr>
          <w:rFonts w:ascii="微軟正黑體" w:eastAsia="微軟正黑體" w:hAnsi="微軟正黑體"/>
          <w:sz w:val="24"/>
          <w:szCs w:val="24"/>
          <w:lang w:eastAsia="zh-TW"/>
        </w:rPr>
        <w:t xml:space="preserve"> Ring 裝置操作相關的問題 (如充電、數據讀取、軟體等)，</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必須聯繫我們的客服中心，我們將提供技術支</w:t>
      </w:r>
      <w:r w:rsidR="00B90AFD" w:rsidRPr="00B37CA3">
        <w:rPr>
          <w:rFonts w:ascii="微軟正黑體" w:eastAsia="微軟正黑體" w:hAnsi="微軟正黑體" w:hint="eastAsia"/>
          <w:sz w:val="24"/>
          <w:szCs w:val="24"/>
          <w:lang w:eastAsia="zh-TW"/>
        </w:rPr>
        <w:t>援，</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 xml:space="preserve">必須提供訂單號碼、裝置資訊及其 MAC </w:t>
      </w:r>
      <w:r w:rsidR="00B90AFD"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和/或</w:t>
      </w:r>
      <w:r w:rsidR="00B90AFD" w:rsidRPr="00B37CA3">
        <w:rPr>
          <w:rFonts w:ascii="微軟正黑體" w:eastAsia="微軟正黑體" w:hAnsi="微軟正黑體" w:hint="eastAsia"/>
          <w:sz w:val="24"/>
          <w:szCs w:val="24"/>
          <w:lang w:eastAsia="zh-TW"/>
        </w:rPr>
        <w:t xml:space="preserve">) </w:t>
      </w:r>
      <w:r w:rsidRPr="00B37CA3">
        <w:rPr>
          <w:rFonts w:ascii="微軟正黑體" w:eastAsia="微軟正黑體" w:hAnsi="微軟正黑體"/>
          <w:sz w:val="24"/>
          <w:szCs w:val="24"/>
          <w:lang w:eastAsia="zh-TW"/>
        </w:rPr>
        <w:t>序號 (如包裝盒上所示)、裝置故障的證明以及裝置所有權的證明 (例如顯示已連接裝置</w:t>
      </w:r>
      <w:r w:rsidR="003059FA"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及 MAC 與</w:t>
      </w:r>
      <w:r w:rsidR="00B90AFD" w:rsidRPr="00B37CA3">
        <w:rPr>
          <w:rFonts w:ascii="微軟正黑體" w:eastAsia="微軟正黑體" w:hAnsi="微軟正黑體"/>
          <w:sz w:val="24"/>
          <w:szCs w:val="24"/>
          <w:lang w:eastAsia="zh-TW"/>
        </w:rPr>
        <w:t>用戶</w:t>
      </w:r>
      <w:r w:rsidRPr="00B37CA3">
        <w:rPr>
          <w:rFonts w:ascii="微軟正黑體" w:eastAsia="微軟正黑體" w:hAnsi="微軟正黑體"/>
          <w:sz w:val="24"/>
          <w:szCs w:val="24"/>
          <w:lang w:eastAsia="zh-TW"/>
        </w:rPr>
        <w:t>身份</w:t>
      </w:r>
      <w:r w:rsidR="00B90AFD" w:rsidRPr="00B37CA3">
        <w:rPr>
          <w:rFonts w:ascii="微軟正黑體" w:eastAsia="微軟正黑體" w:hAnsi="微軟正黑體" w:hint="eastAsia"/>
          <w:sz w:val="24"/>
          <w:szCs w:val="24"/>
          <w:lang w:eastAsia="zh-TW"/>
        </w:rPr>
        <w:t>連接</w:t>
      </w:r>
      <w:r w:rsidRPr="00B37CA3">
        <w:rPr>
          <w:rFonts w:ascii="微軟正黑體" w:eastAsia="微軟正黑體" w:hAnsi="微軟正黑體"/>
          <w:sz w:val="24"/>
          <w:szCs w:val="24"/>
          <w:lang w:eastAsia="zh-TW"/>
        </w:rPr>
        <w:t>的應用程式截圖或</w:t>
      </w:r>
      <w:r w:rsidR="00B90AFD" w:rsidRPr="00B37CA3">
        <w:rPr>
          <w:rFonts w:ascii="微軟正黑體" w:eastAsia="微軟正黑體" w:hAnsi="微軟正黑體" w:hint="eastAsia"/>
          <w:sz w:val="24"/>
          <w:szCs w:val="24"/>
          <w:lang w:eastAsia="zh-TW"/>
        </w:rPr>
        <w:t>影片</w:t>
      </w:r>
      <w:r w:rsidRPr="00B37CA3">
        <w:rPr>
          <w:rFonts w:ascii="微軟正黑體" w:eastAsia="微軟正黑體" w:hAnsi="微軟正黑體"/>
          <w:sz w:val="24"/>
          <w:szCs w:val="24"/>
          <w:lang w:eastAsia="zh-TW"/>
        </w:rPr>
        <w:t>)。</w:t>
      </w:r>
    </w:p>
    <w:p w14:paraId="13B499D6" w14:textId="5BB3FD4B" w:rsidR="00B90AFD" w:rsidRPr="00B37CA3" w:rsidRDefault="00B90AFD">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我們的</w:t>
      </w:r>
      <w:r w:rsidR="00557EE3" w:rsidRPr="00B37CA3">
        <w:rPr>
          <w:rFonts w:ascii="微軟正黑體" w:eastAsia="微軟正黑體" w:hAnsi="微軟正黑體" w:hint="eastAsia"/>
          <w:sz w:val="24"/>
          <w:szCs w:val="24"/>
          <w:lang w:eastAsia="zh-TW"/>
        </w:rPr>
        <w:t>客服團隊</w:t>
      </w:r>
      <w:r w:rsidRPr="00B37CA3">
        <w:rPr>
          <w:rFonts w:ascii="微軟正黑體" w:eastAsia="微軟正黑體" w:hAnsi="微軟正黑體"/>
          <w:sz w:val="24"/>
          <w:szCs w:val="24"/>
          <w:lang w:eastAsia="zh-TW"/>
        </w:rPr>
        <w:t>有權要求與該</w:t>
      </w:r>
      <w:r w:rsidR="00557EE3" w:rsidRPr="00B37CA3">
        <w:rPr>
          <w:rFonts w:ascii="微軟正黑體" w:eastAsia="微軟正黑體" w:hAnsi="微軟正黑體" w:hint="eastAsia"/>
          <w:sz w:val="24"/>
          <w:szCs w:val="24"/>
          <w:lang w:eastAsia="zh-TW"/>
        </w:rPr>
        <w:t>裝置</w:t>
      </w:r>
      <w:r w:rsidRPr="00B37CA3">
        <w:rPr>
          <w:rFonts w:ascii="微軟正黑體" w:eastAsia="微軟正黑體" w:hAnsi="微軟正黑體"/>
          <w:sz w:val="24"/>
          <w:szCs w:val="24"/>
          <w:lang w:eastAsia="zh-TW"/>
        </w:rPr>
        <w:t>相關的所有必要資訊</w:t>
      </w:r>
      <w:r w:rsidRPr="00B37CA3">
        <w:rPr>
          <w:rFonts w:ascii="微軟正黑體" w:eastAsia="微軟正黑體" w:hAnsi="微軟正黑體" w:hint="eastAsia"/>
          <w:sz w:val="24"/>
          <w:szCs w:val="24"/>
          <w:lang w:eastAsia="zh-TW"/>
        </w:rPr>
        <w:t xml:space="preserve"> (</w:t>
      </w:r>
      <w:r w:rsidRPr="00B37CA3">
        <w:rPr>
          <w:rFonts w:ascii="微軟正黑體" w:eastAsia="微軟正黑體" w:hAnsi="微軟正黑體"/>
          <w:sz w:val="24"/>
          <w:szCs w:val="24"/>
          <w:lang w:eastAsia="zh-TW"/>
        </w:rPr>
        <w:t>如照片、</w:t>
      </w:r>
      <w:r w:rsidRPr="00B37CA3">
        <w:rPr>
          <w:rFonts w:ascii="微軟正黑體" w:eastAsia="微軟正黑體" w:hAnsi="微軟正黑體" w:hint="eastAsia"/>
          <w:sz w:val="24"/>
          <w:szCs w:val="24"/>
          <w:lang w:eastAsia="zh-TW"/>
        </w:rPr>
        <w:t>影片</w:t>
      </w:r>
      <w:r w:rsidRPr="00B37CA3">
        <w:rPr>
          <w:rFonts w:ascii="微軟正黑體" w:eastAsia="微軟正黑體" w:hAnsi="微軟正黑體"/>
          <w:sz w:val="24"/>
          <w:szCs w:val="24"/>
          <w:lang w:eastAsia="zh-TW"/>
        </w:rPr>
        <w:t>、訂單詳情等</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如果在技術</w:t>
      </w:r>
      <w:r w:rsidRPr="00B37CA3">
        <w:rPr>
          <w:rFonts w:ascii="微軟正黑體" w:eastAsia="微軟正黑體" w:hAnsi="微軟正黑體" w:hint="eastAsia"/>
          <w:sz w:val="24"/>
          <w:szCs w:val="24"/>
          <w:lang w:eastAsia="zh-TW"/>
        </w:rPr>
        <w:t>支援</w:t>
      </w:r>
      <w:r w:rsidRPr="00B37CA3">
        <w:rPr>
          <w:rFonts w:ascii="微軟正黑體" w:eastAsia="微軟正黑體" w:hAnsi="微軟正黑體"/>
          <w:sz w:val="24"/>
          <w:szCs w:val="24"/>
          <w:lang w:eastAsia="zh-TW"/>
        </w:rPr>
        <w:t>後問題仍然存在，</w:t>
      </w:r>
      <w:r w:rsidR="00FD1D18" w:rsidRPr="00B37CA3">
        <w:rPr>
          <w:rFonts w:ascii="微軟正黑體" w:eastAsia="微軟正黑體" w:hAnsi="微軟正黑體" w:hint="eastAsia"/>
          <w:sz w:val="24"/>
          <w:szCs w:val="24"/>
          <w:lang w:eastAsia="zh-TW"/>
        </w:rPr>
        <w:t>客服人員</w:t>
      </w:r>
      <w:r w:rsidRPr="00B37CA3">
        <w:rPr>
          <w:rFonts w:ascii="微軟正黑體" w:eastAsia="微軟正黑體" w:hAnsi="微軟正黑體"/>
          <w:sz w:val="24"/>
          <w:szCs w:val="24"/>
          <w:lang w:eastAsia="zh-TW"/>
        </w:rPr>
        <w:t>將指導用戶進行退還故障產品的程序，並授權退貨</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產品只能在獲得我們授權後才能寄回</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如果獲得批准，用戶將收到一個有效期為</w:t>
      </w:r>
      <w:r w:rsidR="00D940D3" w:rsidRPr="00B37CA3">
        <w:rPr>
          <w:rFonts w:ascii="微軟正黑體" w:eastAsia="微軟正黑體" w:hAnsi="微軟正黑體" w:hint="eastAsia"/>
          <w:sz w:val="24"/>
          <w:szCs w:val="24"/>
          <w:lang w:eastAsia="zh-TW"/>
        </w:rPr>
        <w:t>三十</w:t>
      </w:r>
      <w:r w:rsidRPr="00B37CA3">
        <w:rPr>
          <w:rFonts w:ascii="微軟正黑體" w:eastAsia="微軟正黑體" w:hAnsi="微軟正黑體"/>
          <w:sz w:val="24"/>
          <w:szCs w:val="24"/>
          <w:lang w:eastAsia="zh-TW"/>
        </w:rPr>
        <w:t>天的 RMA 號碼</w:t>
      </w:r>
      <w:r w:rsidR="00D940D3"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以及退回產品的說明</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未經授權的有效 RMA 號碼</w:t>
      </w:r>
      <w:r w:rsidR="00D940D3"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或超過有效期</w:t>
      </w:r>
      <w:r w:rsidRPr="00B37CA3">
        <w:rPr>
          <w:rFonts w:ascii="微軟正黑體" w:eastAsia="微軟正黑體" w:hAnsi="微軟正黑體" w:hint="eastAsia"/>
          <w:sz w:val="24"/>
          <w:szCs w:val="24"/>
          <w:lang w:eastAsia="zh-TW"/>
        </w:rPr>
        <w:t xml:space="preserve"> (</w:t>
      </w:r>
      <w:r w:rsidRPr="00B37CA3">
        <w:rPr>
          <w:rFonts w:ascii="微軟正黑體" w:eastAsia="微軟正黑體" w:hAnsi="微軟正黑體"/>
          <w:sz w:val="24"/>
          <w:szCs w:val="24"/>
          <w:lang w:eastAsia="zh-TW"/>
        </w:rPr>
        <w:t>發出後超過</w:t>
      </w:r>
      <w:r w:rsidR="00D940D3" w:rsidRPr="00B37CA3">
        <w:rPr>
          <w:rFonts w:ascii="微軟正黑體" w:eastAsia="微軟正黑體" w:hAnsi="微軟正黑體" w:hint="eastAsia"/>
          <w:sz w:val="24"/>
          <w:szCs w:val="24"/>
          <w:lang w:eastAsia="zh-TW"/>
        </w:rPr>
        <w:t>三十</w:t>
      </w:r>
      <w:r w:rsidRPr="00B37CA3">
        <w:rPr>
          <w:rFonts w:ascii="微軟正黑體" w:eastAsia="微軟正黑體" w:hAnsi="微軟正黑體"/>
          <w:sz w:val="24"/>
          <w:szCs w:val="24"/>
          <w:lang w:eastAsia="zh-TW"/>
        </w:rPr>
        <w:t>天</w:t>
      </w:r>
      <w:r w:rsidRPr="00B37CA3">
        <w:rPr>
          <w:rFonts w:ascii="微軟正黑體" w:eastAsia="微軟正黑體" w:hAnsi="微軟正黑體" w:hint="eastAsia"/>
          <w:sz w:val="24"/>
          <w:szCs w:val="24"/>
          <w:lang w:eastAsia="zh-TW"/>
        </w:rPr>
        <w:t xml:space="preserve">) </w:t>
      </w:r>
      <w:r w:rsidRPr="00B37CA3">
        <w:rPr>
          <w:rFonts w:ascii="微軟正黑體" w:eastAsia="微軟正黑體" w:hAnsi="微軟正黑體"/>
          <w:sz w:val="24"/>
          <w:szCs w:val="24"/>
          <w:lang w:eastAsia="zh-TW"/>
        </w:rPr>
        <w:t>的 RMA 號碼所退回的產品</w:t>
      </w:r>
      <w:r w:rsidR="00D940D3"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將不符合退款條件，產品將以用戶承擔費用的方式退還。</w:t>
      </w:r>
    </w:p>
    <w:p w14:paraId="3F7BEA39" w14:textId="2C5D91C4" w:rsidR="00B90AFD" w:rsidRPr="00B37CA3" w:rsidRDefault="00B90AFD">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未經授權的退</w:t>
      </w:r>
      <w:r w:rsidR="0036505D" w:rsidRPr="00B37CA3">
        <w:rPr>
          <w:rFonts w:ascii="微軟正黑體" w:eastAsia="微軟正黑體" w:hAnsi="微軟正黑體" w:hint="eastAsia"/>
          <w:sz w:val="24"/>
          <w:szCs w:val="24"/>
          <w:lang w:eastAsia="zh-TW"/>
        </w:rPr>
        <w:t>回的產品</w:t>
      </w:r>
      <w:r w:rsidRPr="00B37CA3">
        <w:rPr>
          <w:rFonts w:ascii="微軟正黑體" w:eastAsia="微軟正黑體" w:hAnsi="微軟正黑體"/>
          <w:sz w:val="24"/>
          <w:szCs w:val="24"/>
          <w:lang w:eastAsia="zh-TW"/>
        </w:rPr>
        <w:t>不會使用戶有資格獲得更換，且公司不需對用戶履行任何義務</w:t>
      </w:r>
      <w:r w:rsidR="00495D87"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公司也不</w:t>
      </w:r>
      <w:r w:rsidR="00495D87" w:rsidRPr="00B37CA3">
        <w:rPr>
          <w:rFonts w:ascii="微軟正黑體" w:eastAsia="微軟正黑體" w:hAnsi="微軟正黑體" w:hint="eastAsia"/>
          <w:sz w:val="24"/>
          <w:szCs w:val="24"/>
          <w:lang w:eastAsia="zh-TW"/>
        </w:rPr>
        <w:t>對</w:t>
      </w:r>
      <w:r w:rsidRPr="00B37CA3">
        <w:rPr>
          <w:rFonts w:ascii="微軟正黑體" w:eastAsia="微軟正黑體" w:hAnsi="微軟正黑體"/>
          <w:sz w:val="24"/>
          <w:szCs w:val="24"/>
          <w:lang w:eastAsia="zh-TW"/>
        </w:rPr>
        <w:t>未經授權退</w:t>
      </w:r>
      <w:r w:rsidR="0036505D" w:rsidRPr="00B37CA3">
        <w:rPr>
          <w:rFonts w:ascii="微軟正黑體" w:eastAsia="微軟正黑體" w:hAnsi="微軟正黑體" w:hint="eastAsia"/>
          <w:sz w:val="24"/>
          <w:szCs w:val="24"/>
          <w:lang w:eastAsia="zh-TW"/>
        </w:rPr>
        <w:t>回</w:t>
      </w:r>
      <w:r w:rsidRPr="00B37CA3">
        <w:rPr>
          <w:rFonts w:ascii="微軟正黑體" w:eastAsia="微軟正黑體" w:hAnsi="微軟正黑體"/>
          <w:sz w:val="24"/>
          <w:szCs w:val="24"/>
          <w:lang w:eastAsia="zh-TW"/>
        </w:rPr>
        <w:t>的產品負責。</w:t>
      </w:r>
    </w:p>
    <w:p w14:paraId="50E1E5D8" w14:textId="56FA3EAF" w:rsidR="00B90AFD" w:rsidRPr="00B37CA3" w:rsidRDefault="00495D87">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hint="eastAsia"/>
          <w:sz w:val="24"/>
          <w:szCs w:val="24"/>
          <w:lang w:eastAsia="zh-TW"/>
        </w:rPr>
        <w:lastRenderedPageBreak/>
        <w:t>當我們收到</w:t>
      </w:r>
      <w:r w:rsidR="00B90AFD" w:rsidRPr="00B37CA3">
        <w:rPr>
          <w:rFonts w:ascii="微軟正黑體" w:eastAsia="微軟正黑體" w:hAnsi="微軟正黑體"/>
          <w:sz w:val="24"/>
          <w:szCs w:val="24"/>
          <w:lang w:eastAsia="zh-TW"/>
        </w:rPr>
        <w:t>經授權退</w:t>
      </w:r>
      <w:r w:rsidR="0036505D" w:rsidRPr="00B37CA3">
        <w:rPr>
          <w:rFonts w:ascii="微軟正黑體" w:eastAsia="微軟正黑體" w:hAnsi="微軟正黑體" w:hint="eastAsia"/>
          <w:sz w:val="24"/>
          <w:szCs w:val="24"/>
          <w:lang w:eastAsia="zh-TW"/>
        </w:rPr>
        <w:t>回</w:t>
      </w:r>
      <w:r w:rsidR="00B90AFD" w:rsidRPr="00B37CA3">
        <w:rPr>
          <w:rFonts w:ascii="微軟正黑體" w:eastAsia="微軟正黑體" w:hAnsi="微軟正黑體"/>
          <w:sz w:val="24"/>
          <w:szCs w:val="24"/>
          <w:lang w:eastAsia="zh-TW"/>
        </w:rPr>
        <w:t xml:space="preserve">的 </w:t>
      </w:r>
      <w:proofErr w:type="spellStart"/>
      <w:r w:rsidR="00B90AFD" w:rsidRPr="00B37CA3">
        <w:rPr>
          <w:rFonts w:ascii="微軟正黑體" w:eastAsia="微軟正黑體" w:hAnsi="微軟正黑體"/>
          <w:sz w:val="24"/>
          <w:szCs w:val="24"/>
          <w:lang w:eastAsia="zh-TW"/>
        </w:rPr>
        <w:t>Biosense</w:t>
      </w:r>
      <w:proofErr w:type="spellEnd"/>
      <w:r w:rsidR="00B90AFD" w:rsidRPr="00B37CA3">
        <w:rPr>
          <w:rFonts w:ascii="微軟正黑體" w:eastAsia="微軟正黑體" w:hAnsi="微軟正黑體"/>
          <w:sz w:val="24"/>
          <w:szCs w:val="24"/>
          <w:lang w:eastAsia="zh-TW"/>
        </w:rPr>
        <w:t xml:space="preserve"> Ring </w:t>
      </w:r>
      <w:r w:rsidRPr="00B37CA3">
        <w:rPr>
          <w:rFonts w:ascii="微軟正黑體" w:eastAsia="微軟正黑體" w:hAnsi="微軟正黑體" w:hint="eastAsia"/>
          <w:sz w:val="24"/>
          <w:szCs w:val="24"/>
          <w:lang w:eastAsia="zh-TW"/>
        </w:rPr>
        <w:t>戒指</w:t>
      </w:r>
      <w:r w:rsidR="000A594E" w:rsidRPr="00B37CA3">
        <w:rPr>
          <w:rFonts w:ascii="微軟正黑體" w:eastAsia="微軟正黑體" w:hAnsi="微軟正黑體" w:hint="eastAsia"/>
          <w:sz w:val="24"/>
          <w:szCs w:val="24"/>
          <w:lang w:eastAsia="zh-TW"/>
        </w:rPr>
        <w:t>，</w:t>
      </w:r>
      <w:r w:rsidR="00B90AFD" w:rsidRPr="00B37CA3">
        <w:rPr>
          <w:rFonts w:ascii="微軟正黑體" w:eastAsia="微軟正黑體" w:hAnsi="微軟正黑體"/>
          <w:sz w:val="24"/>
          <w:szCs w:val="24"/>
          <w:lang w:eastAsia="zh-TW"/>
        </w:rPr>
        <w:t>並完成相關故障檢查後，用戶將獲得</w:t>
      </w:r>
      <w:r w:rsidR="000A594E" w:rsidRPr="00B37CA3">
        <w:rPr>
          <w:rFonts w:ascii="微軟正黑體" w:eastAsia="微軟正黑體" w:hAnsi="微軟正黑體"/>
          <w:sz w:val="24"/>
          <w:szCs w:val="24"/>
          <w:lang w:eastAsia="zh-TW"/>
        </w:rPr>
        <w:t>免費</w:t>
      </w:r>
      <w:r w:rsidR="00B90AFD" w:rsidRPr="00B37CA3">
        <w:rPr>
          <w:rFonts w:ascii="微軟正黑體" w:eastAsia="微軟正黑體" w:hAnsi="微軟正黑體"/>
          <w:sz w:val="24"/>
          <w:szCs w:val="24"/>
          <w:lang w:eastAsia="zh-TW"/>
        </w:rPr>
        <w:t>更換產品，且故障產品的退貨運費將予以補償。</w:t>
      </w:r>
    </w:p>
    <w:p w14:paraId="187292EE" w14:textId="449F0574" w:rsidR="00B90AFD" w:rsidRPr="00B37CA3" w:rsidRDefault="00B90AFD">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如果</w:t>
      </w:r>
      <w:r w:rsidR="000A594E" w:rsidRPr="00B37CA3">
        <w:rPr>
          <w:rFonts w:ascii="微軟正黑體" w:eastAsia="微軟正黑體" w:hAnsi="微軟正黑體" w:hint="eastAsia"/>
          <w:sz w:val="24"/>
          <w:szCs w:val="24"/>
          <w:lang w:eastAsia="zh-TW"/>
        </w:rPr>
        <w:t>回</w:t>
      </w:r>
      <w:r w:rsidRPr="00B37CA3">
        <w:rPr>
          <w:rFonts w:ascii="微軟正黑體" w:eastAsia="微軟正黑體" w:hAnsi="微軟正黑體"/>
          <w:sz w:val="24"/>
          <w:szCs w:val="24"/>
          <w:lang w:eastAsia="zh-TW"/>
        </w:rPr>
        <w:t>報的故障無法證實，客</w:t>
      </w:r>
      <w:r w:rsidR="00495D87" w:rsidRPr="00B37CA3">
        <w:rPr>
          <w:rFonts w:ascii="微軟正黑體" w:eastAsia="微軟正黑體" w:hAnsi="微軟正黑體" w:hint="eastAsia"/>
          <w:sz w:val="24"/>
          <w:szCs w:val="24"/>
          <w:lang w:eastAsia="zh-TW"/>
        </w:rPr>
        <w:t>服團隊</w:t>
      </w:r>
      <w:r w:rsidRPr="00B37CA3">
        <w:rPr>
          <w:rFonts w:ascii="微軟正黑體" w:eastAsia="微軟正黑體" w:hAnsi="微軟正黑體"/>
          <w:sz w:val="24"/>
          <w:szCs w:val="24"/>
          <w:lang w:eastAsia="zh-TW"/>
        </w:rPr>
        <w:t>將聯繫用戶，用戶須提供解釋並承擔與產品</w:t>
      </w:r>
      <w:r w:rsidR="00DB758A" w:rsidRPr="00B37CA3">
        <w:rPr>
          <w:rFonts w:ascii="微軟正黑體" w:eastAsia="微軟正黑體" w:hAnsi="微軟正黑體" w:hint="eastAsia"/>
          <w:sz w:val="24"/>
          <w:szCs w:val="24"/>
          <w:lang w:eastAsia="zh-TW"/>
        </w:rPr>
        <w:t>退回所需</w:t>
      </w:r>
      <w:r w:rsidRPr="00B37CA3">
        <w:rPr>
          <w:rFonts w:ascii="微軟正黑體" w:eastAsia="微軟正黑體" w:hAnsi="微軟正黑體"/>
          <w:sz w:val="24"/>
          <w:szCs w:val="24"/>
          <w:lang w:eastAsia="zh-TW"/>
        </w:rPr>
        <w:t>運費</w:t>
      </w:r>
      <w:r w:rsidR="00DB758A" w:rsidRPr="00B37CA3">
        <w:rPr>
          <w:rFonts w:ascii="微軟正黑體" w:eastAsia="微軟正黑體" w:hAnsi="微軟正黑體" w:hint="eastAsia"/>
          <w:sz w:val="24"/>
          <w:szCs w:val="24"/>
          <w:lang w:eastAsia="zh-TW"/>
        </w:rPr>
        <w:t>之</w:t>
      </w:r>
      <w:r w:rsidRPr="00B37CA3">
        <w:rPr>
          <w:rFonts w:ascii="微軟正黑體" w:eastAsia="微軟正黑體" w:hAnsi="微軟正黑體"/>
          <w:sz w:val="24"/>
          <w:szCs w:val="24"/>
          <w:lang w:eastAsia="zh-TW"/>
        </w:rPr>
        <w:t>相關任何費用。</w:t>
      </w:r>
    </w:p>
    <w:p w14:paraId="227E2D37" w14:textId="36A8F89B" w:rsidR="004F2519" w:rsidRPr="00B37CA3" w:rsidRDefault="00CB18A3">
      <w:pPr>
        <w:pBdr>
          <w:top w:val="none" w:sz="4" w:space="0" w:color="000000"/>
          <w:left w:val="none" w:sz="4" w:space="0" w:color="000000"/>
          <w:bottom w:val="none" w:sz="4" w:space="0" w:color="000000"/>
          <w:right w:val="none" w:sz="4" w:space="0" w:color="000000"/>
        </w:pBdr>
        <w:spacing w:after="281"/>
        <w:rPr>
          <w:rFonts w:ascii="微軟正黑體" w:eastAsia="微軟正黑體" w:hAnsi="微軟正黑體"/>
          <w:b/>
          <w:bCs/>
          <w:sz w:val="28"/>
          <w:szCs w:val="28"/>
        </w:rPr>
      </w:pPr>
      <w:r w:rsidRPr="00B37CA3">
        <w:rPr>
          <w:rFonts w:ascii="微軟正黑體" w:eastAsia="微軟正黑體" w:hAnsi="微軟正黑體" w:hint="eastAsia"/>
          <w:b/>
          <w:bCs/>
          <w:sz w:val="28"/>
          <w:szCs w:val="28"/>
          <w:lang w:eastAsia="zh-TW"/>
        </w:rPr>
        <w:t>三十</w:t>
      </w:r>
      <w:proofErr w:type="spellStart"/>
      <w:r w:rsidR="004F2519" w:rsidRPr="00B37CA3">
        <w:rPr>
          <w:rFonts w:ascii="微軟正黑體" w:eastAsia="微軟正黑體" w:hAnsi="微軟正黑體" w:hint="eastAsia"/>
          <w:b/>
          <w:bCs/>
          <w:sz w:val="28"/>
          <w:szCs w:val="28"/>
        </w:rPr>
        <w:t>天退貨政策</w:t>
      </w:r>
      <w:proofErr w:type="spellEnd"/>
    </w:p>
    <w:p w14:paraId="716CC86E" w14:textId="28A02BF8" w:rsidR="004F2519" w:rsidRPr="00B37CA3" w:rsidRDefault="004F2519">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hint="eastAsia"/>
          <w:sz w:val="24"/>
          <w:szCs w:val="24"/>
          <w:lang w:eastAsia="zh-TW"/>
        </w:rPr>
        <w:t xml:space="preserve">如果您對 </w:t>
      </w:r>
      <w:proofErr w:type="spellStart"/>
      <w:r w:rsidRPr="00B37CA3">
        <w:rPr>
          <w:rFonts w:ascii="微軟正黑體" w:eastAsia="微軟正黑體" w:hAnsi="微軟正黑體" w:hint="eastAsia"/>
          <w:sz w:val="24"/>
          <w:szCs w:val="24"/>
          <w:lang w:eastAsia="zh-TW"/>
        </w:rPr>
        <w:t>Biosense</w:t>
      </w:r>
      <w:proofErr w:type="spellEnd"/>
      <w:r w:rsidRPr="00B37CA3">
        <w:rPr>
          <w:rFonts w:ascii="微軟正黑體" w:eastAsia="微軟正黑體" w:hAnsi="微軟正黑體" w:hint="eastAsia"/>
          <w:sz w:val="24"/>
          <w:szCs w:val="24"/>
          <w:lang w:eastAsia="zh-TW"/>
        </w:rPr>
        <w:t xml:space="preserve"> Ring </w:t>
      </w:r>
      <w:r w:rsidR="00984385" w:rsidRPr="00B37CA3">
        <w:rPr>
          <w:rFonts w:ascii="微軟正黑體" w:eastAsia="微軟正黑體" w:hAnsi="微軟正黑體" w:hint="eastAsia"/>
          <w:sz w:val="24"/>
          <w:szCs w:val="24"/>
          <w:lang w:eastAsia="zh-TW"/>
        </w:rPr>
        <w:t>戒指</w:t>
      </w:r>
      <w:r w:rsidRPr="00B37CA3">
        <w:rPr>
          <w:rFonts w:ascii="微軟正黑體" w:eastAsia="微軟正黑體" w:hAnsi="微軟正黑體" w:hint="eastAsia"/>
          <w:sz w:val="24"/>
          <w:szCs w:val="24"/>
          <w:lang w:eastAsia="zh-TW"/>
        </w:rPr>
        <w:t>不滿意，可以在我們發貨後</w:t>
      </w:r>
      <w:r w:rsidR="00B678AC">
        <w:rPr>
          <w:rFonts w:ascii="微軟正黑體" w:eastAsia="微軟正黑體" w:hAnsi="微軟正黑體" w:hint="eastAsia"/>
          <w:sz w:val="24"/>
          <w:szCs w:val="24"/>
          <w:lang w:eastAsia="zh-TW"/>
        </w:rPr>
        <w:t>三十</w:t>
      </w:r>
      <w:r w:rsidRPr="00B37CA3">
        <w:rPr>
          <w:rFonts w:ascii="微軟正黑體" w:eastAsia="微軟正黑體" w:hAnsi="微軟正黑體" w:hint="eastAsia"/>
          <w:sz w:val="24"/>
          <w:szCs w:val="24"/>
          <w:lang w:eastAsia="zh-TW"/>
        </w:rPr>
        <w:t>天內要求退貨，退貨費用由您自行承擔。符合退貨條件的情況下，我們將退還購買價格，但不包括已產生的運費，並扣除 10% 的</w:t>
      </w:r>
      <w:r w:rsidR="0036505D" w:rsidRPr="00B37CA3">
        <w:rPr>
          <w:rFonts w:ascii="微軟正黑體" w:eastAsia="微軟正黑體" w:hAnsi="微軟正黑體" w:hint="eastAsia"/>
          <w:sz w:val="24"/>
          <w:szCs w:val="24"/>
          <w:lang w:eastAsia="zh-TW"/>
        </w:rPr>
        <w:t>退貨</w:t>
      </w:r>
      <w:r w:rsidRPr="00B37CA3">
        <w:rPr>
          <w:rFonts w:ascii="微軟正黑體" w:eastAsia="微軟正黑體" w:hAnsi="微軟正黑體" w:hint="eastAsia"/>
          <w:sz w:val="24"/>
          <w:szCs w:val="24"/>
          <w:lang w:eastAsia="zh-TW"/>
        </w:rPr>
        <w:t>的手續費，對於在發貨前取消的訂單，我們將退還購買價格，包括運費。</w:t>
      </w:r>
    </w:p>
    <w:p w14:paraId="616644A6" w14:textId="6D2254F9" w:rsidR="004F2519" w:rsidRPr="00B37CA3" w:rsidRDefault="00385DFA" w:rsidP="004F2519">
      <w:pPr>
        <w:pStyle w:val="Web"/>
        <w:rPr>
          <w:rFonts w:ascii="微軟正黑體" w:eastAsia="微軟正黑體" w:hAnsi="微軟正黑體"/>
        </w:rPr>
      </w:pPr>
      <w:r w:rsidRPr="00B37CA3">
        <w:rPr>
          <w:rFonts w:ascii="微軟正黑體" w:eastAsia="微軟正黑體" w:hAnsi="微軟正黑體" w:cs="Arial"/>
          <w:color w:val="000000"/>
        </w:rPr>
        <w:t> </w:t>
      </w:r>
      <w:r w:rsidR="0001048D" w:rsidRPr="00B37CA3">
        <w:rPr>
          <w:rFonts w:ascii="微軟正黑體" w:eastAsia="微軟正黑體" w:hAnsi="微軟正黑體"/>
        </w:rPr>
        <w:t>您必須</w:t>
      </w:r>
      <w:r w:rsidR="004F2519" w:rsidRPr="00B37CA3">
        <w:rPr>
          <w:rFonts w:ascii="微軟正黑體" w:eastAsia="微軟正黑體" w:hAnsi="微軟正黑體"/>
        </w:rPr>
        <w:t>符合</w:t>
      </w:r>
      <w:r w:rsidR="0001048D" w:rsidRPr="00B37CA3">
        <w:rPr>
          <w:rFonts w:ascii="微軟正黑體" w:eastAsia="微軟正黑體" w:hAnsi="微軟正黑體" w:hint="eastAsia"/>
        </w:rPr>
        <w:t>以下三十</w:t>
      </w:r>
      <w:r w:rsidR="004F2519" w:rsidRPr="00B37CA3">
        <w:rPr>
          <w:rFonts w:ascii="微軟正黑體" w:eastAsia="微軟正黑體" w:hAnsi="微軟正黑體"/>
        </w:rPr>
        <w:t>天退貨政策的退款條件：</w:t>
      </w:r>
    </w:p>
    <w:p w14:paraId="2B648227" w14:textId="5922D781" w:rsidR="004F2519" w:rsidRPr="00B37CA3" w:rsidRDefault="004F2519" w:rsidP="004F2519">
      <w:pPr>
        <w:numPr>
          <w:ilvl w:val="0"/>
          <w:numId w:val="14"/>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保持</w:t>
      </w:r>
      <w:r w:rsidRPr="00B37CA3">
        <w:rPr>
          <w:rFonts w:ascii="微軟正黑體" w:eastAsia="微軟正黑體" w:hAnsi="微軟正黑體" w:cs="新細明體" w:hint="eastAsia"/>
          <w:sz w:val="24"/>
          <w:szCs w:val="24"/>
          <w:lang w:eastAsia="zh-TW"/>
        </w:rPr>
        <w:t>帳號有效性</w:t>
      </w:r>
      <w:r w:rsidRPr="00B37CA3">
        <w:rPr>
          <w:rFonts w:ascii="微軟正黑體" w:eastAsia="微軟正黑體" w:hAnsi="微軟正黑體" w:cs="新細明體"/>
          <w:sz w:val="24"/>
          <w:szCs w:val="24"/>
          <w:lang w:eastAsia="zh-TW"/>
        </w:rPr>
        <w:t>，且無未清的餘額或未支付的費用</w:t>
      </w:r>
    </w:p>
    <w:p w14:paraId="49E1D095" w14:textId="28B2643B" w:rsidR="004F2519" w:rsidRPr="00B37CA3" w:rsidRDefault="004F2519" w:rsidP="004F2519">
      <w:pPr>
        <w:numPr>
          <w:ilvl w:val="0"/>
          <w:numId w:val="14"/>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您必須是該產品的原購買者，這意味著您是透過您的</w:t>
      </w:r>
      <w:r w:rsidR="00F07693" w:rsidRPr="00B37CA3">
        <w:rPr>
          <w:rFonts w:ascii="微軟正黑體" w:eastAsia="微軟正黑體" w:hAnsi="微軟正黑體" w:cs="新細明體"/>
          <w:sz w:val="24"/>
          <w:szCs w:val="24"/>
          <w:lang w:eastAsia="zh-TW"/>
        </w:rPr>
        <w:t>帳號</w:t>
      </w:r>
      <w:r w:rsidRPr="00B37CA3">
        <w:rPr>
          <w:rFonts w:ascii="微軟正黑體" w:eastAsia="微軟正黑體" w:hAnsi="微軟正黑體" w:cs="新細明體"/>
          <w:sz w:val="24"/>
          <w:szCs w:val="24"/>
          <w:lang w:eastAsia="zh-TW"/>
        </w:rPr>
        <w:t>親自購買了要退還的產品</w:t>
      </w:r>
    </w:p>
    <w:p w14:paraId="770BC9BB" w14:textId="5EBBE248" w:rsidR="004F2519" w:rsidRPr="00B37CA3" w:rsidRDefault="004F2519" w:rsidP="004F2519">
      <w:pPr>
        <w:numPr>
          <w:ilvl w:val="0"/>
          <w:numId w:val="14"/>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在指定時間內，按照程序退還產品，且產品必須保持可再銷售的狀態，包裝完好無損，包含所有</w:t>
      </w:r>
      <w:r w:rsidR="0001048D" w:rsidRPr="00B37CA3">
        <w:rPr>
          <w:rFonts w:ascii="微軟正黑體" w:eastAsia="微軟正黑體" w:hAnsi="微軟正黑體" w:cs="新細明體" w:hint="eastAsia"/>
          <w:sz w:val="24"/>
          <w:szCs w:val="24"/>
          <w:lang w:eastAsia="zh-TW"/>
        </w:rPr>
        <w:t>零件</w:t>
      </w:r>
      <w:r w:rsidRPr="00B37CA3">
        <w:rPr>
          <w:rFonts w:ascii="微軟正黑體" w:eastAsia="微軟正黑體" w:hAnsi="微軟正黑體" w:cs="新細明體"/>
          <w:sz w:val="24"/>
          <w:szCs w:val="24"/>
          <w:lang w:eastAsia="zh-TW"/>
        </w:rPr>
        <w:t>和配件</w:t>
      </w:r>
      <w:r w:rsidRPr="00B37CA3">
        <w:rPr>
          <w:rFonts w:ascii="微軟正黑體" w:eastAsia="微軟正黑體" w:hAnsi="微軟正黑體" w:cs="新細明體" w:hint="eastAsia"/>
          <w:sz w:val="24"/>
          <w:szCs w:val="24"/>
          <w:lang w:eastAsia="zh-TW"/>
        </w:rPr>
        <w:t>皆</w:t>
      </w:r>
      <w:r w:rsidRPr="00B37CA3">
        <w:rPr>
          <w:rFonts w:ascii="微軟正黑體" w:eastAsia="微軟正黑體" w:hAnsi="微軟正黑體" w:cs="新細明體"/>
          <w:sz w:val="24"/>
          <w:szCs w:val="24"/>
          <w:lang w:eastAsia="zh-TW"/>
        </w:rPr>
        <w:t>未使用。</w:t>
      </w:r>
    </w:p>
    <w:p w14:paraId="5801B9F3" w14:textId="2A2033E6" w:rsidR="004F2519" w:rsidRPr="00B37CA3" w:rsidRDefault="00385DFA" w:rsidP="004F2519">
      <w:pPr>
        <w:pStyle w:val="Web"/>
        <w:rPr>
          <w:rFonts w:ascii="微軟正黑體" w:eastAsia="微軟正黑體" w:hAnsi="微軟正黑體"/>
        </w:rPr>
      </w:pPr>
      <w:r w:rsidRPr="00B37CA3">
        <w:rPr>
          <w:rFonts w:ascii="微軟正黑體" w:eastAsia="微軟正黑體" w:hAnsi="微軟正黑體" w:cs="Arial"/>
          <w:color w:val="000000"/>
        </w:rPr>
        <w:t> </w:t>
      </w:r>
      <w:r w:rsidR="00611F6B" w:rsidRPr="00B37CA3">
        <w:rPr>
          <w:rFonts w:ascii="微軟正黑體" w:eastAsia="微軟正黑體" w:hAnsi="微軟正黑體" w:hint="eastAsia"/>
        </w:rPr>
        <w:t>三十</w:t>
      </w:r>
      <w:r w:rsidR="004F2519" w:rsidRPr="00B37CA3">
        <w:rPr>
          <w:rFonts w:ascii="微軟正黑體" w:eastAsia="微軟正黑體" w:hAnsi="微軟正黑體"/>
        </w:rPr>
        <w:t>天退貨政策不適用於以下情況：</w:t>
      </w:r>
    </w:p>
    <w:p w14:paraId="55477DE9" w14:textId="3073B747" w:rsidR="004F2519" w:rsidRPr="00B37CA3" w:rsidRDefault="004F2519" w:rsidP="004F2519">
      <w:pPr>
        <w:numPr>
          <w:ilvl w:val="0"/>
          <w:numId w:val="15"/>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損壞的產品</w:t>
      </w:r>
    </w:p>
    <w:p w14:paraId="32B63D4B" w14:textId="624AE586" w:rsidR="004F2519" w:rsidRPr="00B37CA3" w:rsidRDefault="004F2519" w:rsidP="004F2519">
      <w:pPr>
        <w:numPr>
          <w:ilvl w:val="0"/>
          <w:numId w:val="15"/>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由第三方購買的產品</w:t>
      </w:r>
    </w:p>
    <w:p w14:paraId="145A446F" w14:textId="6E543180" w:rsidR="004F2519" w:rsidRPr="00B37CA3" w:rsidRDefault="004F2519" w:rsidP="004F2519">
      <w:pPr>
        <w:numPr>
          <w:ilvl w:val="0"/>
          <w:numId w:val="15"/>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遺失或被盜的產品</w:t>
      </w:r>
    </w:p>
    <w:p w14:paraId="66001629" w14:textId="2EFBE3F4" w:rsidR="004F2519" w:rsidRPr="00B37CA3" w:rsidRDefault="004F2519" w:rsidP="004F2519">
      <w:pPr>
        <w:numPr>
          <w:ilvl w:val="0"/>
          <w:numId w:val="15"/>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根據我們的保固可以更換的故障產品</w:t>
      </w:r>
    </w:p>
    <w:p w14:paraId="1D4A7918" w14:textId="04A1B19B" w:rsidR="004F2519" w:rsidRPr="00B37CA3" w:rsidRDefault="004F2519">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您可以退還作為</w:t>
      </w:r>
      <w:r w:rsidRPr="00B37CA3">
        <w:rPr>
          <w:rFonts w:ascii="微軟正黑體" w:eastAsia="微軟正黑體" w:hAnsi="微軟正黑體" w:hint="eastAsia"/>
          <w:sz w:val="24"/>
          <w:szCs w:val="24"/>
          <w:lang w:eastAsia="zh-TW"/>
        </w:rPr>
        <w:t>套組</w:t>
      </w:r>
      <w:r w:rsidRPr="00B37CA3">
        <w:rPr>
          <w:rFonts w:ascii="微軟正黑體" w:eastAsia="微軟正黑體" w:hAnsi="微軟正黑體"/>
          <w:sz w:val="24"/>
          <w:szCs w:val="24"/>
          <w:lang w:eastAsia="zh-TW"/>
        </w:rPr>
        <w:t>或包裝的一部分購買的單</w:t>
      </w:r>
      <w:r w:rsidR="00D93AC1" w:rsidRPr="00B37CA3">
        <w:rPr>
          <w:rFonts w:ascii="微軟正黑體" w:eastAsia="微軟正黑體" w:hAnsi="微軟正黑體" w:hint="eastAsia"/>
          <w:sz w:val="24"/>
          <w:szCs w:val="24"/>
          <w:lang w:eastAsia="zh-TW"/>
        </w:rPr>
        <w:t>項</w:t>
      </w:r>
      <w:r w:rsidRPr="00B37CA3">
        <w:rPr>
          <w:rFonts w:ascii="微軟正黑體" w:eastAsia="微軟正黑體" w:hAnsi="微軟正黑體"/>
          <w:sz w:val="24"/>
          <w:szCs w:val="24"/>
          <w:lang w:eastAsia="zh-TW"/>
        </w:rPr>
        <w:t>產品，</w:t>
      </w:r>
      <w:r w:rsidRPr="00B37CA3">
        <w:rPr>
          <w:rFonts w:ascii="微軟正黑體" w:eastAsia="微軟正黑體" w:hAnsi="微軟正黑體" w:hint="eastAsia"/>
          <w:sz w:val="24"/>
          <w:szCs w:val="24"/>
          <w:lang w:eastAsia="zh-TW"/>
        </w:rPr>
        <w:t>符合退貨退款條件，</w:t>
      </w:r>
      <w:r w:rsidRPr="00B37CA3">
        <w:rPr>
          <w:rFonts w:ascii="微軟正黑體" w:eastAsia="微軟正黑體" w:hAnsi="微軟正黑體"/>
          <w:sz w:val="24"/>
          <w:szCs w:val="24"/>
          <w:lang w:eastAsia="zh-TW"/>
        </w:rPr>
        <w:t>以獲得部分退款</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部分退款金額將根據總購買價格減去未退還項目的全額</w:t>
      </w:r>
      <w:r w:rsidR="00D93AC1" w:rsidRPr="00B37CA3">
        <w:rPr>
          <w:rFonts w:ascii="微軟正黑體" w:eastAsia="微軟正黑體" w:hAnsi="微軟正黑體" w:hint="eastAsia"/>
          <w:sz w:val="24"/>
          <w:szCs w:val="24"/>
          <w:lang w:eastAsia="zh-TW"/>
        </w:rPr>
        <w:t>之</w:t>
      </w:r>
      <w:r w:rsidRPr="00B37CA3">
        <w:rPr>
          <w:rFonts w:ascii="微軟正黑體" w:eastAsia="微軟正黑體" w:hAnsi="微軟正黑體"/>
          <w:sz w:val="24"/>
          <w:szCs w:val="24"/>
          <w:lang w:eastAsia="zh-TW"/>
        </w:rPr>
        <w:t>未折扣價格計算。</w:t>
      </w:r>
    </w:p>
    <w:p w14:paraId="6C140207" w14:textId="60402915" w:rsidR="004F2519" w:rsidRPr="00B37CA3" w:rsidRDefault="004F2519">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color w:val="000000"/>
          <w:sz w:val="24"/>
          <w:szCs w:val="24"/>
          <w:lang w:eastAsia="zh-TW"/>
        </w:rPr>
      </w:pPr>
      <w:r w:rsidRPr="00B37CA3">
        <w:rPr>
          <w:rFonts w:ascii="微軟正黑體" w:eastAsia="微軟正黑體" w:hAnsi="微軟正黑體"/>
          <w:sz w:val="24"/>
          <w:szCs w:val="24"/>
          <w:lang w:eastAsia="zh-TW"/>
        </w:rPr>
        <w:t>退款通常在我們收到有效退貨的產品後的</w:t>
      </w:r>
      <w:r w:rsidR="00D93AC1" w:rsidRPr="00B37CA3">
        <w:rPr>
          <w:rFonts w:ascii="微軟正黑體" w:eastAsia="微軟正黑體" w:hAnsi="微軟正黑體" w:hint="eastAsia"/>
          <w:sz w:val="24"/>
          <w:szCs w:val="24"/>
          <w:lang w:eastAsia="zh-TW"/>
        </w:rPr>
        <w:t>六十</w:t>
      </w:r>
      <w:r w:rsidRPr="00B37CA3">
        <w:rPr>
          <w:rFonts w:ascii="微軟正黑體" w:eastAsia="微軟正黑體" w:hAnsi="微軟正黑體"/>
          <w:sz w:val="24"/>
          <w:szCs w:val="24"/>
          <w:lang w:eastAsia="zh-TW"/>
        </w:rPr>
        <w:t>天內處理</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除非另行批准，所有退款將</w:t>
      </w:r>
      <w:r w:rsidRPr="00B37CA3">
        <w:rPr>
          <w:rFonts w:ascii="微軟正黑體" w:eastAsia="微軟正黑體" w:hAnsi="微軟正黑體" w:hint="eastAsia"/>
          <w:sz w:val="24"/>
          <w:szCs w:val="24"/>
          <w:lang w:eastAsia="zh-TW"/>
        </w:rPr>
        <w:t>透</w:t>
      </w:r>
      <w:r w:rsidRPr="00B37CA3">
        <w:rPr>
          <w:rFonts w:ascii="微軟正黑體" w:eastAsia="微軟正黑體" w:hAnsi="微軟正黑體"/>
          <w:sz w:val="24"/>
          <w:szCs w:val="24"/>
          <w:lang w:eastAsia="zh-TW"/>
        </w:rPr>
        <w:t>過原付款方式</w:t>
      </w:r>
      <w:r w:rsidR="00D93AC1" w:rsidRPr="00B37CA3">
        <w:rPr>
          <w:rFonts w:ascii="微軟正黑體" w:eastAsia="微軟正黑體" w:hAnsi="微軟正黑體" w:hint="eastAsia"/>
          <w:sz w:val="24"/>
          <w:szCs w:val="24"/>
          <w:lang w:eastAsia="zh-TW"/>
        </w:rPr>
        <w:t>退回</w:t>
      </w:r>
      <w:r w:rsidRPr="00B37CA3">
        <w:rPr>
          <w:rFonts w:ascii="微軟正黑體" w:eastAsia="微軟正黑體" w:hAnsi="微軟正黑體"/>
          <w:sz w:val="24"/>
          <w:szCs w:val="24"/>
          <w:lang w:eastAsia="zh-TW"/>
        </w:rPr>
        <w:t>。</w:t>
      </w:r>
    </w:p>
    <w:p w14:paraId="59952C9F" w14:textId="1875000B" w:rsidR="007000C3" w:rsidRPr="00B37CA3" w:rsidRDefault="007000C3">
      <w:pPr>
        <w:pBdr>
          <w:top w:val="none" w:sz="4" w:space="0" w:color="000000"/>
          <w:left w:val="none" w:sz="4" w:space="0" w:color="000000"/>
          <w:bottom w:val="none" w:sz="4" w:space="0" w:color="000000"/>
          <w:right w:val="none" w:sz="4" w:space="0" w:color="000000"/>
        </w:pBdr>
        <w:spacing w:after="281"/>
        <w:rPr>
          <w:rFonts w:ascii="微軟正黑體" w:eastAsia="微軟正黑體" w:hAnsi="微軟正黑體"/>
          <w:b/>
          <w:bCs/>
          <w:sz w:val="28"/>
          <w:szCs w:val="28"/>
          <w:lang w:eastAsia="zh-TW"/>
        </w:rPr>
      </w:pPr>
      <w:r w:rsidRPr="00B37CA3">
        <w:rPr>
          <w:rFonts w:ascii="微軟正黑體" w:eastAsia="微軟正黑體" w:hAnsi="微軟正黑體" w:hint="eastAsia"/>
          <w:b/>
          <w:bCs/>
          <w:sz w:val="28"/>
          <w:szCs w:val="28"/>
          <w:lang w:eastAsia="zh-TW"/>
        </w:rPr>
        <w:t>更換購買</w:t>
      </w:r>
      <w:r w:rsidRPr="00B37CA3">
        <w:rPr>
          <w:rFonts w:ascii="微軟正黑體" w:eastAsia="微軟正黑體" w:hAnsi="微軟正黑體"/>
          <w:b/>
          <w:bCs/>
          <w:sz w:val="28"/>
          <w:szCs w:val="28"/>
          <w:lang w:eastAsia="zh-TW"/>
        </w:rPr>
        <w:t xml:space="preserve">錯誤尺寸的 </w:t>
      </w:r>
      <w:proofErr w:type="spellStart"/>
      <w:r w:rsidRPr="00B37CA3">
        <w:rPr>
          <w:rFonts w:ascii="微軟正黑體" w:eastAsia="微軟正黑體" w:hAnsi="微軟正黑體"/>
          <w:b/>
          <w:bCs/>
          <w:sz w:val="28"/>
          <w:szCs w:val="28"/>
          <w:lang w:eastAsia="zh-TW"/>
        </w:rPr>
        <w:t>Biosense</w:t>
      </w:r>
      <w:proofErr w:type="spellEnd"/>
      <w:r w:rsidRPr="00B37CA3">
        <w:rPr>
          <w:rFonts w:ascii="微軟正黑體" w:eastAsia="微軟正黑體" w:hAnsi="微軟正黑體"/>
          <w:b/>
          <w:bCs/>
          <w:sz w:val="28"/>
          <w:szCs w:val="28"/>
          <w:lang w:eastAsia="zh-TW"/>
        </w:rPr>
        <w:t xml:space="preserve"> Ring</w:t>
      </w:r>
      <w:r w:rsidRPr="00B37CA3">
        <w:rPr>
          <w:rFonts w:ascii="微軟正黑體" w:eastAsia="微軟正黑體" w:hAnsi="微軟正黑體" w:hint="eastAsia"/>
          <w:b/>
          <w:bCs/>
          <w:sz w:val="28"/>
          <w:szCs w:val="28"/>
          <w:lang w:eastAsia="zh-TW"/>
        </w:rPr>
        <w:t xml:space="preserve"> 戒指</w:t>
      </w:r>
    </w:p>
    <w:p w14:paraId="0E17EFD5" w14:textId="521A4A32" w:rsidR="007000C3" w:rsidRPr="00B37CA3" w:rsidRDefault="007000C3">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lastRenderedPageBreak/>
        <w:t xml:space="preserve">如果購買了錯誤尺寸的 </w:t>
      </w:r>
      <w:proofErr w:type="spellStart"/>
      <w:r w:rsidRPr="00B37CA3">
        <w:rPr>
          <w:rFonts w:ascii="微軟正黑體" w:eastAsia="微軟正黑體" w:hAnsi="微軟正黑體"/>
          <w:sz w:val="24"/>
          <w:szCs w:val="24"/>
          <w:lang w:eastAsia="zh-TW"/>
        </w:rPr>
        <w:t>Biosense</w:t>
      </w:r>
      <w:proofErr w:type="spellEnd"/>
      <w:r w:rsidRPr="00B37CA3">
        <w:rPr>
          <w:rFonts w:ascii="微軟正黑體" w:eastAsia="微軟正黑體" w:hAnsi="微軟正黑體"/>
          <w:sz w:val="24"/>
          <w:szCs w:val="24"/>
          <w:lang w:eastAsia="zh-TW"/>
        </w:rPr>
        <w:t xml:space="preserve"> Ring</w:t>
      </w:r>
      <w:r w:rsidRPr="00B37CA3">
        <w:rPr>
          <w:rFonts w:ascii="微軟正黑體" w:eastAsia="微軟正黑體" w:hAnsi="微軟正黑體" w:hint="eastAsia"/>
          <w:sz w:val="24"/>
          <w:szCs w:val="24"/>
          <w:lang w:eastAsia="zh-TW"/>
        </w:rPr>
        <w:t xml:space="preserve"> 戒指</w:t>
      </w:r>
      <w:r w:rsidRPr="00B37CA3">
        <w:rPr>
          <w:rFonts w:ascii="微軟正黑體" w:eastAsia="微軟正黑體" w:hAnsi="微軟正黑體"/>
          <w:sz w:val="24"/>
          <w:szCs w:val="24"/>
          <w:lang w:eastAsia="zh-TW"/>
        </w:rPr>
        <w:t>，</w:t>
      </w:r>
      <w:r w:rsidRPr="00B37CA3">
        <w:rPr>
          <w:rFonts w:ascii="微軟正黑體" w:eastAsia="微軟正黑體" w:hAnsi="微軟正黑體" w:hint="eastAsia"/>
          <w:sz w:val="24"/>
          <w:szCs w:val="24"/>
          <w:lang w:eastAsia="zh-TW"/>
        </w:rPr>
        <w:t>用戶</w:t>
      </w:r>
      <w:r w:rsidR="007A4715" w:rsidRPr="00B37CA3">
        <w:rPr>
          <w:rFonts w:ascii="微軟正黑體" w:eastAsia="微軟正黑體" w:hAnsi="微軟正黑體" w:hint="eastAsia"/>
          <w:sz w:val="24"/>
          <w:szCs w:val="24"/>
          <w:lang w:eastAsia="zh-TW"/>
        </w:rPr>
        <w:t>得</w:t>
      </w:r>
      <w:r w:rsidRPr="00B37CA3">
        <w:rPr>
          <w:rFonts w:ascii="微軟正黑體" w:eastAsia="微軟正黑體" w:hAnsi="微軟正黑體"/>
          <w:sz w:val="24"/>
          <w:szCs w:val="24"/>
          <w:lang w:eastAsia="zh-TW"/>
        </w:rPr>
        <w:t>要求公司更換該裝置</w:t>
      </w:r>
      <w:r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在此情況下，</w:t>
      </w:r>
      <w:r w:rsidRPr="00B37CA3">
        <w:rPr>
          <w:rFonts w:ascii="微軟正黑體" w:eastAsia="微軟正黑體" w:hAnsi="微軟正黑體" w:hint="eastAsia"/>
          <w:sz w:val="24"/>
          <w:szCs w:val="24"/>
          <w:lang w:eastAsia="zh-TW"/>
        </w:rPr>
        <w:t>用戶</w:t>
      </w:r>
      <w:r w:rsidRPr="00B37CA3">
        <w:rPr>
          <w:rFonts w:ascii="微軟正黑體" w:eastAsia="微軟正黑體" w:hAnsi="微軟正黑體"/>
          <w:sz w:val="24"/>
          <w:szCs w:val="24"/>
          <w:lang w:eastAsia="zh-TW"/>
        </w:rPr>
        <w:t>需承擔將裝置寄</w:t>
      </w:r>
      <w:r w:rsidRPr="00B37CA3">
        <w:rPr>
          <w:rFonts w:ascii="微軟正黑體" w:eastAsia="微軟正黑體" w:hAnsi="微軟正黑體" w:hint="eastAsia"/>
          <w:sz w:val="24"/>
          <w:szCs w:val="24"/>
          <w:lang w:eastAsia="zh-TW"/>
        </w:rPr>
        <w:t>給我們技術支援</w:t>
      </w:r>
      <w:r w:rsidR="005B54BD" w:rsidRPr="00B37CA3">
        <w:rPr>
          <w:rFonts w:ascii="微軟正黑體" w:eastAsia="微軟正黑體" w:hAnsi="微軟正黑體" w:hint="eastAsia"/>
          <w:sz w:val="24"/>
          <w:szCs w:val="24"/>
          <w:lang w:eastAsia="zh-TW"/>
        </w:rPr>
        <w:t>，</w:t>
      </w:r>
      <w:r w:rsidRPr="00B37CA3">
        <w:rPr>
          <w:rFonts w:ascii="微軟正黑體" w:eastAsia="微軟正黑體" w:hAnsi="微軟正黑體"/>
          <w:sz w:val="24"/>
          <w:szCs w:val="24"/>
          <w:lang w:eastAsia="zh-TW"/>
        </w:rPr>
        <w:t>及從公司寄送替換產品給</w:t>
      </w:r>
      <w:r w:rsidRPr="00B37CA3">
        <w:rPr>
          <w:rFonts w:ascii="微軟正黑體" w:eastAsia="微軟正黑體" w:hAnsi="微軟正黑體" w:hint="eastAsia"/>
          <w:sz w:val="24"/>
          <w:szCs w:val="24"/>
          <w:lang w:eastAsia="zh-TW"/>
        </w:rPr>
        <w:t>用戶</w:t>
      </w:r>
      <w:r w:rsidRPr="00B37CA3">
        <w:rPr>
          <w:rFonts w:ascii="微軟正黑體" w:eastAsia="微軟正黑體" w:hAnsi="微軟正黑體"/>
          <w:sz w:val="24"/>
          <w:szCs w:val="24"/>
          <w:lang w:eastAsia="zh-TW"/>
        </w:rPr>
        <w:t>的所有費用。</w:t>
      </w:r>
    </w:p>
    <w:p w14:paraId="2DD8FB54" w14:textId="025AECF5" w:rsidR="007000C3" w:rsidRPr="00B37CA3" w:rsidRDefault="005B54BD">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hint="eastAsia"/>
          <w:sz w:val="24"/>
          <w:szCs w:val="24"/>
          <w:lang w:eastAsia="zh-TW"/>
        </w:rPr>
        <w:t>如欲</w:t>
      </w:r>
      <w:r w:rsidR="007000C3" w:rsidRPr="00B37CA3">
        <w:rPr>
          <w:rFonts w:ascii="微軟正黑體" w:eastAsia="微軟正黑體" w:hAnsi="微軟正黑體"/>
          <w:sz w:val="24"/>
          <w:szCs w:val="24"/>
          <w:lang w:eastAsia="zh-TW"/>
        </w:rPr>
        <w:t>申請替換，</w:t>
      </w:r>
      <w:r w:rsidR="007000C3" w:rsidRPr="00B37CA3">
        <w:rPr>
          <w:rFonts w:ascii="微軟正黑體" w:eastAsia="微軟正黑體" w:hAnsi="微軟正黑體" w:hint="eastAsia"/>
          <w:sz w:val="24"/>
          <w:szCs w:val="24"/>
          <w:lang w:eastAsia="zh-TW"/>
        </w:rPr>
        <w:t>用戶</w:t>
      </w:r>
      <w:r w:rsidR="007000C3" w:rsidRPr="00B37CA3">
        <w:rPr>
          <w:rFonts w:ascii="微軟正黑體" w:eastAsia="微軟正黑體" w:hAnsi="微軟正黑體"/>
          <w:sz w:val="24"/>
          <w:szCs w:val="24"/>
          <w:lang w:eastAsia="zh-TW"/>
        </w:rPr>
        <w:t>必須聯繫客</w:t>
      </w:r>
      <w:r w:rsidR="007000C3" w:rsidRPr="00B37CA3">
        <w:rPr>
          <w:rFonts w:ascii="微軟正黑體" w:eastAsia="微軟正黑體" w:hAnsi="微軟正黑體" w:hint="eastAsia"/>
          <w:sz w:val="24"/>
          <w:szCs w:val="24"/>
          <w:lang w:eastAsia="zh-TW"/>
        </w:rPr>
        <w:t>服團隊</w:t>
      </w:r>
      <w:r w:rsidR="007000C3" w:rsidRPr="00B37CA3">
        <w:rPr>
          <w:rFonts w:ascii="微軟正黑體" w:eastAsia="微軟正黑體" w:hAnsi="微軟正黑體"/>
          <w:sz w:val="24"/>
          <w:szCs w:val="24"/>
          <w:lang w:eastAsia="zh-TW"/>
        </w:rPr>
        <w:t>，</w:t>
      </w:r>
      <w:r w:rsidR="00DB758A" w:rsidRPr="00B37CA3">
        <w:rPr>
          <w:rFonts w:ascii="微軟正黑體" w:eastAsia="微軟正黑體" w:hAnsi="微軟正黑體" w:hint="eastAsia"/>
          <w:sz w:val="24"/>
          <w:szCs w:val="24"/>
          <w:lang w:eastAsia="zh-TW"/>
        </w:rPr>
        <w:t>經授權後</w:t>
      </w:r>
      <w:r w:rsidR="007000C3" w:rsidRPr="00B37CA3">
        <w:rPr>
          <w:rFonts w:ascii="微軟正黑體" w:eastAsia="微軟正黑體" w:hAnsi="微軟正黑體"/>
          <w:sz w:val="24"/>
          <w:szCs w:val="24"/>
          <w:lang w:eastAsia="zh-TW"/>
        </w:rPr>
        <w:t>提供</w:t>
      </w:r>
      <w:r w:rsidR="00DB758A" w:rsidRPr="00B37CA3">
        <w:rPr>
          <w:rFonts w:ascii="微軟正黑體" w:eastAsia="微軟正黑體" w:hAnsi="微軟正黑體" w:hint="eastAsia"/>
          <w:sz w:val="24"/>
          <w:szCs w:val="24"/>
          <w:lang w:eastAsia="zh-TW"/>
        </w:rPr>
        <w:t>所</w:t>
      </w:r>
      <w:r w:rsidR="007000C3" w:rsidRPr="00B37CA3">
        <w:rPr>
          <w:rFonts w:ascii="微軟正黑體" w:eastAsia="微軟正黑體" w:hAnsi="微軟正黑體"/>
          <w:sz w:val="24"/>
          <w:szCs w:val="24"/>
          <w:lang w:eastAsia="zh-TW"/>
        </w:rPr>
        <w:t>需支付的運費金額</w:t>
      </w:r>
      <w:r w:rsidRPr="00B37CA3">
        <w:rPr>
          <w:rFonts w:ascii="微軟正黑體" w:eastAsia="微軟正黑體" w:hAnsi="微軟正黑體" w:hint="eastAsia"/>
          <w:sz w:val="24"/>
          <w:szCs w:val="24"/>
          <w:lang w:eastAsia="zh-TW"/>
        </w:rPr>
        <w:t>，</w:t>
      </w:r>
      <w:r w:rsidR="00AA0D94" w:rsidRPr="00B37CA3">
        <w:rPr>
          <w:rFonts w:ascii="微軟正黑體" w:eastAsia="微軟正黑體" w:hAnsi="微軟正黑體" w:hint="eastAsia"/>
          <w:sz w:val="24"/>
          <w:szCs w:val="24"/>
          <w:lang w:eastAsia="zh-TW"/>
        </w:rPr>
        <w:t>客服團隊</w:t>
      </w:r>
      <w:r w:rsidRPr="00B37CA3">
        <w:rPr>
          <w:rFonts w:ascii="微軟正黑體" w:eastAsia="微軟正黑體" w:hAnsi="微軟正黑體" w:hint="eastAsia"/>
          <w:sz w:val="24"/>
          <w:szCs w:val="24"/>
          <w:lang w:eastAsia="zh-TW"/>
        </w:rPr>
        <w:t>將會</w:t>
      </w:r>
      <w:r w:rsidR="007000C3" w:rsidRPr="00B37CA3">
        <w:rPr>
          <w:rFonts w:ascii="微軟正黑體" w:eastAsia="微軟正黑體" w:hAnsi="微軟正黑體"/>
          <w:sz w:val="24"/>
          <w:szCs w:val="24"/>
          <w:lang w:eastAsia="zh-TW"/>
        </w:rPr>
        <w:t>在收到費用後進行</w:t>
      </w:r>
      <w:r w:rsidR="00DB758A" w:rsidRPr="00B37CA3">
        <w:rPr>
          <w:rFonts w:ascii="微軟正黑體" w:eastAsia="微軟正黑體" w:hAnsi="微軟正黑體"/>
          <w:sz w:val="24"/>
          <w:szCs w:val="24"/>
          <w:lang w:eastAsia="zh-TW"/>
        </w:rPr>
        <w:t>替換裝置的寄送</w:t>
      </w:r>
      <w:r w:rsidR="007000C3" w:rsidRPr="00B37CA3">
        <w:rPr>
          <w:rFonts w:ascii="微軟正黑體" w:eastAsia="微軟正黑體" w:hAnsi="微軟正黑體"/>
          <w:sz w:val="24"/>
          <w:szCs w:val="24"/>
          <w:lang w:eastAsia="zh-TW"/>
        </w:rPr>
        <w:t>。</w:t>
      </w:r>
    </w:p>
    <w:p w14:paraId="2ACAC945" w14:textId="6B96097E" w:rsidR="007000C3" w:rsidRPr="00B37CA3" w:rsidRDefault="007000C3">
      <w:pPr>
        <w:pBdr>
          <w:top w:val="none" w:sz="4" w:space="0" w:color="000000"/>
          <w:left w:val="none" w:sz="4" w:space="0" w:color="000000"/>
          <w:bottom w:val="none" w:sz="4" w:space="0" w:color="000000"/>
          <w:right w:val="none" w:sz="4" w:space="0" w:color="000000"/>
        </w:pBdr>
        <w:spacing w:after="240"/>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產品必須按照程序退還，保持可再銷售的狀態，包裝完好無損，包含所有</w:t>
      </w:r>
      <w:r w:rsidR="005B54BD" w:rsidRPr="00B37CA3">
        <w:rPr>
          <w:rFonts w:ascii="微軟正黑體" w:eastAsia="微軟正黑體" w:hAnsi="微軟正黑體" w:hint="eastAsia"/>
          <w:sz w:val="24"/>
          <w:szCs w:val="24"/>
          <w:lang w:eastAsia="zh-TW"/>
        </w:rPr>
        <w:t>零件</w:t>
      </w:r>
      <w:r w:rsidRPr="00B37CA3">
        <w:rPr>
          <w:rFonts w:ascii="微軟正黑體" w:eastAsia="微軟正黑體" w:hAnsi="微軟正黑體"/>
          <w:sz w:val="24"/>
          <w:szCs w:val="24"/>
          <w:lang w:eastAsia="zh-TW"/>
        </w:rPr>
        <w:t>和配件</w:t>
      </w:r>
      <w:r w:rsidRPr="00B37CA3">
        <w:rPr>
          <w:rFonts w:ascii="微軟正黑體" w:eastAsia="微軟正黑體" w:hAnsi="微軟正黑體" w:hint="eastAsia"/>
          <w:sz w:val="24"/>
          <w:szCs w:val="24"/>
          <w:lang w:eastAsia="zh-TW"/>
        </w:rPr>
        <w:t>皆</w:t>
      </w:r>
      <w:r w:rsidRPr="00B37CA3">
        <w:rPr>
          <w:rFonts w:ascii="微軟正黑體" w:eastAsia="微軟正黑體" w:hAnsi="微軟正黑體"/>
          <w:sz w:val="24"/>
          <w:szCs w:val="24"/>
          <w:lang w:eastAsia="zh-TW"/>
        </w:rPr>
        <w:t>未使用。</w:t>
      </w:r>
    </w:p>
    <w:p w14:paraId="67EBD82D" w14:textId="77777777" w:rsidR="007000C3" w:rsidRPr="00B37CA3" w:rsidRDefault="007000C3" w:rsidP="007000C3">
      <w:p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此程序不適用於：</w:t>
      </w:r>
    </w:p>
    <w:p w14:paraId="5DD12251" w14:textId="75F71238" w:rsidR="007000C3" w:rsidRPr="00B37CA3" w:rsidRDefault="007000C3" w:rsidP="007000C3">
      <w:pPr>
        <w:numPr>
          <w:ilvl w:val="0"/>
          <w:numId w:val="16"/>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已損壞的產品</w:t>
      </w:r>
    </w:p>
    <w:p w14:paraId="3B1E73D0" w14:textId="2282DA78" w:rsidR="007000C3" w:rsidRPr="00B37CA3" w:rsidRDefault="007000C3" w:rsidP="007000C3">
      <w:pPr>
        <w:numPr>
          <w:ilvl w:val="0"/>
          <w:numId w:val="16"/>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由第三方購買的產品</w:t>
      </w:r>
    </w:p>
    <w:p w14:paraId="1A4DCC1B" w14:textId="1103E545" w:rsidR="007000C3" w:rsidRPr="00B37CA3" w:rsidRDefault="007000C3" w:rsidP="007000C3">
      <w:pPr>
        <w:numPr>
          <w:ilvl w:val="0"/>
          <w:numId w:val="16"/>
        </w:numPr>
        <w:spacing w:before="100" w:beforeAutospacing="1" w:after="100" w:afterAutospacing="1" w:line="240" w:lineRule="auto"/>
        <w:rPr>
          <w:rFonts w:ascii="微軟正黑體" w:eastAsia="微軟正黑體" w:hAnsi="微軟正黑體" w:cs="新細明體"/>
          <w:sz w:val="24"/>
          <w:szCs w:val="24"/>
          <w:lang w:eastAsia="zh-TW"/>
        </w:rPr>
      </w:pPr>
      <w:r w:rsidRPr="00B37CA3">
        <w:rPr>
          <w:rFonts w:ascii="微軟正黑體" w:eastAsia="微軟正黑體" w:hAnsi="微軟正黑體" w:cs="新細明體"/>
          <w:sz w:val="24"/>
          <w:szCs w:val="24"/>
          <w:lang w:eastAsia="zh-TW"/>
        </w:rPr>
        <w:t>遺失或被盜的產品</w:t>
      </w:r>
    </w:p>
    <w:p w14:paraId="5DA9F37A" w14:textId="5D7F39F8" w:rsidR="00EF04AB" w:rsidRPr="00B37CA3" w:rsidRDefault="007000C3">
      <w:pPr>
        <w:rPr>
          <w:rFonts w:ascii="微軟正黑體" w:eastAsia="微軟正黑體" w:hAnsi="微軟正黑體"/>
          <w:sz w:val="24"/>
          <w:szCs w:val="24"/>
          <w:lang w:eastAsia="zh-TW"/>
        </w:rPr>
      </w:pPr>
      <w:r w:rsidRPr="00B37CA3">
        <w:rPr>
          <w:rFonts w:ascii="微軟正黑體" w:eastAsia="微軟正黑體" w:hAnsi="微軟正黑體"/>
          <w:sz w:val="24"/>
          <w:szCs w:val="24"/>
          <w:lang w:eastAsia="zh-TW"/>
        </w:rPr>
        <w:t>未經授權的退</w:t>
      </w:r>
      <w:r w:rsidR="0036505D" w:rsidRPr="00B37CA3">
        <w:rPr>
          <w:rFonts w:ascii="微軟正黑體" w:eastAsia="微軟正黑體" w:hAnsi="微軟正黑體" w:hint="eastAsia"/>
          <w:sz w:val="24"/>
          <w:szCs w:val="24"/>
          <w:lang w:eastAsia="zh-TW"/>
        </w:rPr>
        <w:t>回的產品</w:t>
      </w:r>
      <w:r w:rsidR="005B54BD" w:rsidRPr="00B37CA3">
        <w:rPr>
          <w:rFonts w:ascii="微軟正黑體" w:eastAsia="微軟正黑體" w:hAnsi="微軟正黑體" w:hint="eastAsia"/>
          <w:sz w:val="24"/>
          <w:szCs w:val="24"/>
          <w:lang w:eastAsia="zh-TW"/>
        </w:rPr>
        <w:t>將</w:t>
      </w:r>
      <w:r w:rsidRPr="00B37CA3">
        <w:rPr>
          <w:rFonts w:ascii="微軟正黑體" w:eastAsia="微軟正黑體" w:hAnsi="微軟正黑體"/>
          <w:sz w:val="24"/>
          <w:szCs w:val="24"/>
          <w:lang w:eastAsia="zh-TW"/>
        </w:rPr>
        <w:t>不會被公司受理，公司</w:t>
      </w:r>
      <w:r w:rsidRPr="00B37CA3">
        <w:rPr>
          <w:rFonts w:ascii="微軟正黑體" w:eastAsia="微軟正黑體" w:hAnsi="微軟正黑體" w:hint="eastAsia"/>
          <w:sz w:val="24"/>
          <w:szCs w:val="24"/>
          <w:lang w:eastAsia="zh-TW"/>
        </w:rPr>
        <w:t>亦不</w:t>
      </w:r>
      <w:r w:rsidRPr="00B37CA3">
        <w:rPr>
          <w:rFonts w:ascii="微軟正黑體" w:eastAsia="微軟正黑體" w:hAnsi="微軟正黑體"/>
          <w:sz w:val="24"/>
          <w:szCs w:val="24"/>
          <w:lang w:eastAsia="zh-TW"/>
        </w:rPr>
        <w:t>負責進行替換。</w:t>
      </w:r>
    </w:p>
    <w:sectPr w:rsidR="00EF04AB" w:rsidRPr="00B37CA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6AAA9" w14:textId="77777777" w:rsidR="00E14B00" w:rsidRDefault="00E14B00">
      <w:pPr>
        <w:spacing w:after="0" w:line="240" w:lineRule="auto"/>
      </w:pPr>
      <w:r>
        <w:separator/>
      </w:r>
    </w:p>
  </w:endnote>
  <w:endnote w:type="continuationSeparator" w:id="0">
    <w:p w14:paraId="45A3ED13" w14:textId="77777777" w:rsidR="00E14B00" w:rsidRDefault="00E1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F0D76" w14:textId="77777777" w:rsidR="00E14B00" w:rsidRDefault="00E14B00">
      <w:pPr>
        <w:spacing w:after="0" w:line="240" w:lineRule="auto"/>
      </w:pPr>
      <w:r>
        <w:separator/>
      </w:r>
    </w:p>
  </w:footnote>
  <w:footnote w:type="continuationSeparator" w:id="0">
    <w:p w14:paraId="6522B6B8" w14:textId="77777777" w:rsidR="00E14B00" w:rsidRDefault="00E14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7275"/>
    <w:multiLevelType w:val="hybridMultilevel"/>
    <w:tmpl w:val="82B034A4"/>
    <w:lvl w:ilvl="0" w:tplc="039850CE">
      <w:start w:val="1"/>
      <w:numFmt w:val="decimal"/>
      <w:lvlText w:val="%1."/>
      <w:lvlJc w:val="left"/>
      <w:pPr>
        <w:ind w:left="720" w:hanging="360"/>
      </w:pPr>
    </w:lvl>
    <w:lvl w:ilvl="1" w:tplc="66A8BC36">
      <w:start w:val="1"/>
      <w:numFmt w:val="lowerLetter"/>
      <w:lvlText w:val="%2."/>
      <w:lvlJc w:val="left"/>
      <w:pPr>
        <w:ind w:left="1440" w:hanging="360"/>
      </w:pPr>
    </w:lvl>
    <w:lvl w:ilvl="2" w:tplc="EB80503A">
      <w:start w:val="1"/>
      <w:numFmt w:val="lowerRoman"/>
      <w:lvlText w:val="%3."/>
      <w:lvlJc w:val="right"/>
      <w:pPr>
        <w:ind w:left="2160" w:hanging="180"/>
      </w:pPr>
    </w:lvl>
    <w:lvl w:ilvl="3" w:tplc="2F34657C">
      <w:start w:val="1"/>
      <w:numFmt w:val="decimal"/>
      <w:lvlText w:val="%4."/>
      <w:lvlJc w:val="left"/>
      <w:pPr>
        <w:ind w:left="2880" w:hanging="360"/>
      </w:pPr>
    </w:lvl>
    <w:lvl w:ilvl="4" w:tplc="9DFEA53E">
      <w:start w:val="1"/>
      <w:numFmt w:val="lowerLetter"/>
      <w:lvlText w:val="%5."/>
      <w:lvlJc w:val="left"/>
      <w:pPr>
        <w:ind w:left="3600" w:hanging="360"/>
      </w:pPr>
    </w:lvl>
    <w:lvl w:ilvl="5" w:tplc="B8287EAE">
      <w:start w:val="1"/>
      <w:numFmt w:val="lowerRoman"/>
      <w:lvlText w:val="%6."/>
      <w:lvlJc w:val="right"/>
      <w:pPr>
        <w:ind w:left="4320" w:hanging="180"/>
      </w:pPr>
    </w:lvl>
    <w:lvl w:ilvl="6" w:tplc="49BC2824">
      <w:start w:val="1"/>
      <w:numFmt w:val="decimal"/>
      <w:lvlText w:val="%7."/>
      <w:lvlJc w:val="left"/>
      <w:pPr>
        <w:ind w:left="5040" w:hanging="360"/>
      </w:pPr>
    </w:lvl>
    <w:lvl w:ilvl="7" w:tplc="694045D8">
      <w:start w:val="1"/>
      <w:numFmt w:val="lowerLetter"/>
      <w:lvlText w:val="%8."/>
      <w:lvlJc w:val="left"/>
      <w:pPr>
        <w:ind w:left="5760" w:hanging="360"/>
      </w:pPr>
    </w:lvl>
    <w:lvl w:ilvl="8" w:tplc="E19A8792">
      <w:start w:val="1"/>
      <w:numFmt w:val="lowerRoman"/>
      <w:lvlText w:val="%9."/>
      <w:lvlJc w:val="right"/>
      <w:pPr>
        <w:ind w:left="6480" w:hanging="180"/>
      </w:pPr>
    </w:lvl>
  </w:abstractNum>
  <w:abstractNum w:abstractNumId="1" w15:restartNumberingAfterBreak="0">
    <w:nsid w:val="0D994E25"/>
    <w:multiLevelType w:val="hybridMultilevel"/>
    <w:tmpl w:val="3B50C91C"/>
    <w:lvl w:ilvl="0" w:tplc="D98C7FF8">
      <w:start w:val="1"/>
      <w:numFmt w:val="decimal"/>
      <w:lvlText w:val="%1."/>
      <w:lvlJc w:val="left"/>
      <w:pPr>
        <w:ind w:left="720" w:hanging="360"/>
      </w:pPr>
    </w:lvl>
    <w:lvl w:ilvl="1" w:tplc="F070A4AE">
      <w:start w:val="1"/>
      <w:numFmt w:val="lowerLetter"/>
      <w:lvlText w:val="%2."/>
      <w:lvlJc w:val="left"/>
      <w:pPr>
        <w:ind w:left="1440" w:hanging="360"/>
      </w:pPr>
    </w:lvl>
    <w:lvl w:ilvl="2" w:tplc="331ADF0A">
      <w:start w:val="1"/>
      <w:numFmt w:val="lowerRoman"/>
      <w:lvlText w:val="%3."/>
      <w:lvlJc w:val="right"/>
      <w:pPr>
        <w:ind w:left="2160" w:hanging="180"/>
      </w:pPr>
    </w:lvl>
    <w:lvl w:ilvl="3" w:tplc="3348B53C">
      <w:start w:val="1"/>
      <w:numFmt w:val="decimal"/>
      <w:lvlText w:val="%4."/>
      <w:lvlJc w:val="left"/>
      <w:pPr>
        <w:ind w:left="2880" w:hanging="360"/>
      </w:pPr>
    </w:lvl>
    <w:lvl w:ilvl="4" w:tplc="375C1816">
      <w:start w:val="1"/>
      <w:numFmt w:val="lowerLetter"/>
      <w:lvlText w:val="%5."/>
      <w:lvlJc w:val="left"/>
      <w:pPr>
        <w:ind w:left="3600" w:hanging="360"/>
      </w:pPr>
    </w:lvl>
    <w:lvl w:ilvl="5" w:tplc="4FA006B0">
      <w:start w:val="1"/>
      <w:numFmt w:val="lowerRoman"/>
      <w:lvlText w:val="%6."/>
      <w:lvlJc w:val="right"/>
      <w:pPr>
        <w:ind w:left="4320" w:hanging="180"/>
      </w:pPr>
    </w:lvl>
    <w:lvl w:ilvl="6" w:tplc="CB7AA908">
      <w:start w:val="1"/>
      <w:numFmt w:val="decimal"/>
      <w:lvlText w:val="%7."/>
      <w:lvlJc w:val="left"/>
      <w:pPr>
        <w:ind w:left="5040" w:hanging="360"/>
      </w:pPr>
    </w:lvl>
    <w:lvl w:ilvl="7" w:tplc="148ECE72">
      <w:start w:val="1"/>
      <w:numFmt w:val="lowerLetter"/>
      <w:lvlText w:val="%8."/>
      <w:lvlJc w:val="left"/>
      <w:pPr>
        <w:ind w:left="5760" w:hanging="360"/>
      </w:pPr>
    </w:lvl>
    <w:lvl w:ilvl="8" w:tplc="7E946106">
      <w:start w:val="1"/>
      <w:numFmt w:val="lowerRoman"/>
      <w:lvlText w:val="%9."/>
      <w:lvlJc w:val="right"/>
      <w:pPr>
        <w:ind w:left="6480" w:hanging="180"/>
      </w:pPr>
    </w:lvl>
  </w:abstractNum>
  <w:abstractNum w:abstractNumId="2" w15:restartNumberingAfterBreak="0">
    <w:nsid w:val="0F334A8D"/>
    <w:multiLevelType w:val="hybridMultilevel"/>
    <w:tmpl w:val="852692C4"/>
    <w:lvl w:ilvl="0" w:tplc="D2769D5A">
      <w:start w:val="1263639440"/>
      <w:numFmt w:val="decimal"/>
      <w:lvlText w:val="%1."/>
      <w:lvlJc w:val="left"/>
      <w:pPr>
        <w:ind w:left="720" w:hanging="360"/>
      </w:pPr>
      <w:rPr>
        <w:spacing w:val="0"/>
      </w:rPr>
    </w:lvl>
    <w:lvl w:ilvl="1" w:tplc="FA1CC062">
      <w:start w:val="1263635840"/>
      <w:numFmt w:val="decimal"/>
      <w:lvlText w:val="%2."/>
      <w:lvlJc w:val="left"/>
      <w:pPr>
        <w:ind w:left="940" w:hanging="500"/>
      </w:pPr>
      <w:rPr>
        <w:spacing w:val="0"/>
      </w:rPr>
    </w:lvl>
    <w:lvl w:ilvl="2" w:tplc="09FEC872">
      <w:start w:val="1263639520"/>
      <w:numFmt w:val="decimal"/>
      <w:lvlText w:val="%3."/>
      <w:lvlJc w:val="left"/>
      <w:pPr>
        <w:ind w:left="1160" w:hanging="500"/>
      </w:pPr>
      <w:rPr>
        <w:spacing w:val="0"/>
      </w:rPr>
    </w:lvl>
    <w:lvl w:ilvl="3" w:tplc="711A8CD6">
      <w:start w:val="1263640400"/>
      <w:numFmt w:val="decimal"/>
      <w:lvlText w:val="%4."/>
      <w:lvlJc w:val="left"/>
      <w:pPr>
        <w:ind w:left="1380" w:hanging="500"/>
      </w:pPr>
      <w:rPr>
        <w:spacing w:val="0"/>
      </w:rPr>
    </w:lvl>
    <w:lvl w:ilvl="4" w:tplc="5C00F838">
      <w:start w:val="1263636640"/>
      <w:numFmt w:val="decimal"/>
      <w:lvlText w:val="%5."/>
      <w:lvlJc w:val="left"/>
      <w:pPr>
        <w:ind w:left="1600" w:hanging="500"/>
      </w:pPr>
      <w:rPr>
        <w:spacing w:val="0"/>
      </w:rPr>
    </w:lvl>
    <w:lvl w:ilvl="5" w:tplc="367CBF28">
      <w:start w:val="1263635920"/>
      <w:numFmt w:val="decimal"/>
      <w:lvlText w:val="%6."/>
      <w:lvlJc w:val="left"/>
      <w:pPr>
        <w:ind w:left="1820" w:hanging="500"/>
      </w:pPr>
      <w:rPr>
        <w:spacing w:val="0"/>
      </w:rPr>
    </w:lvl>
    <w:lvl w:ilvl="6" w:tplc="DB40C4A0">
      <w:start w:val="1263636400"/>
      <w:numFmt w:val="decimal"/>
      <w:lvlText w:val="%7."/>
      <w:lvlJc w:val="left"/>
      <w:pPr>
        <w:ind w:left="2040" w:hanging="500"/>
      </w:pPr>
      <w:rPr>
        <w:spacing w:val="0"/>
      </w:rPr>
    </w:lvl>
    <w:lvl w:ilvl="7" w:tplc="BCA6C368">
      <w:start w:val="1263636160"/>
      <w:numFmt w:val="decimal"/>
      <w:lvlText w:val="%8."/>
      <w:lvlJc w:val="left"/>
      <w:pPr>
        <w:ind w:left="2260" w:hanging="500"/>
      </w:pPr>
      <w:rPr>
        <w:spacing w:val="0"/>
      </w:rPr>
    </w:lvl>
    <w:lvl w:ilvl="8" w:tplc="1ED6538E">
      <w:start w:val="1263636480"/>
      <w:numFmt w:val="decimal"/>
      <w:lvlText w:val="%9."/>
      <w:lvlJc w:val="left"/>
      <w:pPr>
        <w:ind w:left="2480" w:hanging="500"/>
      </w:pPr>
      <w:rPr>
        <w:spacing w:val="0"/>
      </w:rPr>
    </w:lvl>
  </w:abstractNum>
  <w:abstractNum w:abstractNumId="3" w15:restartNumberingAfterBreak="0">
    <w:nsid w:val="1CF80C26"/>
    <w:multiLevelType w:val="hybridMultilevel"/>
    <w:tmpl w:val="6DC83522"/>
    <w:lvl w:ilvl="0" w:tplc="B7D2647C">
      <w:start w:val="1"/>
      <w:numFmt w:val="decimal"/>
      <w:lvlText w:val="%1."/>
      <w:lvlJc w:val="left"/>
      <w:pPr>
        <w:ind w:left="720" w:hanging="360"/>
      </w:pPr>
    </w:lvl>
    <w:lvl w:ilvl="1" w:tplc="54220B66">
      <w:start w:val="1"/>
      <w:numFmt w:val="lowerLetter"/>
      <w:lvlText w:val="%2."/>
      <w:lvlJc w:val="left"/>
      <w:pPr>
        <w:ind w:left="1440" w:hanging="360"/>
      </w:pPr>
    </w:lvl>
    <w:lvl w:ilvl="2" w:tplc="CB5E85B0">
      <w:start w:val="1"/>
      <w:numFmt w:val="lowerRoman"/>
      <w:lvlText w:val="%3."/>
      <w:lvlJc w:val="right"/>
      <w:pPr>
        <w:ind w:left="2160" w:hanging="180"/>
      </w:pPr>
    </w:lvl>
    <w:lvl w:ilvl="3" w:tplc="3198E802">
      <w:start w:val="1"/>
      <w:numFmt w:val="decimal"/>
      <w:lvlText w:val="%4."/>
      <w:lvlJc w:val="left"/>
      <w:pPr>
        <w:ind w:left="2880" w:hanging="360"/>
      </w:pPr>
    </w:lvl>
    <w:lvl w:ilvl="4" w:tplc="4926B8C6">
      <w:start w:val="1"/>
      <w:numFmt w:val="lowerLetter"/>
      <w:lvlText w:val="%5."/>
      <w:lvlJc w:val="left"/>
      <w:pPr>
        <w:ind w:left="3600" w:hanging="360"/>
      </w:pPr>
    </w:lvl>
    <w:lvl w:ilvl="5" w:tplc="001C86A4">
      <w:start w:val="1"/>
      <w:numFmt w:val="lowerRoman"/>
      <w:lvlText w:val="%6."/>
      <w:lvlJc w:val="right"/>
      <w:pPr>
        <w:ind w:left="4320" w:hanging="180"/>
      </w:pPr>
    </w:lvl>
    <w:lvl w:ilvl="6" w:tplc="BAEEDE6E">
      <w:start w:val="1"/>
      <w:numFmt w:val="decimal"/>
      <w:lvlText w:val="%7."/>
      <w:lvlJc w:val="left"/>
      <w:pPr>
        <w:ind w:left="5040" w:hanging="360"/>
      </w:pPr>
    </w:lvl>
    <w:lvl w:ilvl="7" w:tplc="DE12DDB8">
      <w:start w:val="1"/>
      <w:numFmt w:val="lowerLetter"/>
      <w:lvlText w:val="%8."/>
      <w:lvlJc w:val="left"/>
      <w:pPr>
        <w:ind w:left="5760" w:hanging="360"/>
      </w:pPr>
    </w:lvl>
    <w:lvl w:ilvl="8" w:tplc="9538128E">
      <w:start w:val="1"/>
      <w:numFmt w:val="lowerRoman"/>
      <w:lvlText w:val="%9."/>
      <w:lvlJc w:val="right"/>
      <w:pPr>
        <w:ind w:left="6480" w:hanging="180"/>
      </w:pPr>
    </w:lvl>
  </w:abstractNum>
  <w:abstractNum w:abstractNumId="4" w15:restartNumberingAfterBreak="0">
    <w:nsid w:val="1FF11D14"/>
    <w:multiLevelType w:val="multilevel"/>
    <w:tmpl w:val="5EDA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D63D4"/>
    <w:multiLevelType w:val="hybridMultilevel"/>
    <w:tmpl w:val="2404110C"/>
    <w:lvl w:ilvl="0" w:tplc="6C882B36">
      <w:start w:val="1"/>
      <w:numFmt w:val="decimal"/>
      <w:lvlText w:val="%1."/>
      <w:lvlJc w:val="left"/>
      <w:pPr>
        <w:ind w:left="720" w:hanging="360"/>
      </w:pPr>
    </w:lvl>
    <w:lvl w:ilvl="1" w:tplc="3C1448A6">
      <w:start w:val="1"/>
      <w:numFmt w:val="lowerLetter"/>
      <w:lvlText w:val="%2."/>
      <w:lvlJc w:val="left"/>
      <w:pPr>
        <w:ind w:left="1440" w:hanging="360"/>
      </w:pPr>
    </w:lvl>
    <w:lvl w:ilvl="2" w:tplc="6C5A1316">
      <w:start w:val="1"/>
      <w:numFmt w:val="lowerRoman"/>
      <w:lvlText w:val="%3."/>
      <w:lvlJc w:val="right"/>
      <w:pPr>
        <w:ind w:left="2160" w:hanging="180"/>
      </w:pPr>
    </w:lvl>
    <w:lvl w:ilvl="3" w:tplc="79D2D270">
      <w:start w:val="1"/>
      <w:numFmt w:val="decimal"/>
      <w:lvlText w:val="%4."/>
      <w:lvlJc w:val="left"/>
      <w:pPr>
        <w:ind w:left="2880" w:hanging="360"/>
      </w:pPr>
    </w:lvl>
    <w:lvl w:ilvl="4" w:tplc="918C49EC">
      <w:start w:val="1"/>
      <w:numFmt w:val="lowerLetter"/>
      <w:lvlText w:val="%5."/>
      <w:lvlJc w:val="left"/>
      <w:pPr>
        <w:ind w:left="3600" w:hanging="360"/>
      </w:pPr>
    </w:lvl>
    <w:lvl w:ilvl="5" w:tplc="3E6ABA78">
      <w:start w:val="1"/>
      <w:numFmt w:val="lowerRoman"/>
      <w:lvlText w:val="%6."/>
      <w:lvlJc w:val="right"/>
      <w:pPr>
        <w:ind w:left="4320" w:hanging="180"/>
      </w:pPr>
    </w:lvl>
    <w:lvl w:ilvl="6" w:tplc="1FA6814C">
      <w:start w:val="1"/>
      <w:numFmt w:val="decimal"/>
      <w:lvlText w:val="%7."/>
      <w:lvlJc w:val="left"/>
      <w:pPr>
        <w:ind w:left="5040" w:hanging="360"/>
      </w:pPr>
    </w:lvl>
    <w:lvl w:ilvl="7" w:tplc="B04A8A80">
      <w:start w:val="1"/>
      <w:numFmt w:val="lowerLetter"/>
      <w:lvlText w:val="%8."/>
      <w:lvlJc w:val="left"/>
      <w:pPr>
        <w:ind w:left="5760" w:hanging="360"/>
      </w:pPr>
    </w:lvl>
    <w:lvl w:ilvl="8" w:tplc="D5E40556">
      <w:start w:val="1"/>
      <w:numFmt w:val="lowerRoman"/>
      <w:lvlText w:val="%9."/>
      <w:lvlJc w:val="right"/>
      <w:pPr>
        <w:ind w:left="6480" w:hanging="180"/>
      </w:pPr>
    </w:lvl>
  </w:abstractNum>
  <w:abstractNum w:abstractNumId="6" w15:restartNumberingAfterBreak="0">
    <w:nsid w:val="2AEE2AF4"/>
    <w:multiLevelType w:val="multilevel"/>
    <w:tmpl w:val="2996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11252"/>
    <w:multiLevelType w:val="multilevel"/>
    <w:tmpl w:val="F45C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91EA7"/>
    <w:multiLevelType w:val="hybridMultilevel"/>
    <w:tmpl w:val="38DCB586"/>
    <w:lvl w:ilvl="0" w:tplc="70D2A474">
      <w:start w:val="1263639440"/>
      <w:numFmt w:val="decimal"/>
      <w:lvlText w:val="%1."/>
      <w:lvlJc w:val="left"/>
      <w:pPr>
        <w:ind w:left="720" w:hanging="360"/>
      </w:pPr>
      <w:rPr>
        <w:spacing w:val="0"/>
      </w:rPr>
    </w:lvl>
    <w:lvl w:ilvl="1" w:tplc="9E7EB2F0">
      <w:start w:val="1263635840"/>
      <w:numFmt w:val="decimal"/>
      <w:lvlText w:val="%2."/>
      <w:lvlJc w:val="left"/>
      <w:pPr>
        <w:ind w:left="940" w:hanging="500"/>
      </w:pPr>
      <w:rPr>
        <w:spacing w:val="0"/>
      </w:rPr>
    </w:lvl>
    <w:lvl w:ilvl="2" w:tplc="2136A03A">
      <w:start w:val="1263639520"/>
      <w:numFmt w:val="decimal"/>
      <w:lvlText w:val="%3."/>
      <w:lvlJc w:val="left"/>
      <w:pPr>
        <w:ind w:left="1160" w:hanging="500"/>
      </w:pPr>
      <w:rPr>
        <w:spacing w:val="0"/>
      </w:rPr>
    </w:lvl>
    <w:lvl w:ilvl="3" w:tplc="7FBCBF76">
      <w:start w:val="1263640400"/>
      <w:numFmt w:val="decimal"/>
      <w:lvlText w:val="%4."/>
      <w:lvlJc w:val="left"/>
      <w:pPr>
        <w:ind w:left="1380" w:hanging="500"/>
      </w:pPr>
      <w:rPr>
        <w:spacing w:val="0"/>
      </w:rPr>
    </w:lvl>
    <w:lvl w:ilvl="4" w:tplc="CDFAA2A8">
      <w:start w:val="1263636640"/>
      <w:numFmt w:val="decimal"/>
      <w:lvlText w:val="%5."/>
      <w:lvlJc w:val="left"/>
      <w:pPr>
        <w:ind w:left="1600" w:hanging="500"/>
      </w:pPr>
      <w:rPr>
        <w:spacing w:val="0"/>
      </w:rPr>
    </w:lvl>
    <w:lvl w:ilvl="5" w:tplc="B4BE6420">
      <w:start w:val="1263635920"/>
      <w:numFmt w:val="decimal"/>
      <w:lvlText w:val="%6."/>
      <w:lvlJc w:val="left"/>
      <w:pPr>
        <w:ind w:left="1820" w:hanging="500"/>
      </w:pPr>
      <w:rPr>
        <w:spacing w:val="0"/>
      </w:rPr>
    </w:lvl>
    <w:lvl w:ilvl="6" w:tplc="B9A21B20">
      <w:start w:val="1263636400"/>
      <w:numFmt w:val="decimal"/>
      <w:lvlText w:val="%7."/>
      <w:lvlJc w:val="left"/>
      <w:pPr>
        <w:ind w:left="2040" w:hanging="500"/>
      </w:pPr>
      <w:rPr>
        <w:spacing w:val="0"/>
      </w:rPr>
    </w:lvl>
    <w:lvl w:ilvl="7" w:tplc="F4B0A00E">
      <w:start w:val="1263636160"/>
      <w:numFmt w:val="decimal"/>
      <w:lvlText w:val="%8."/>
      <w:lvlJc w:val="left"/>
      <w:pPr>
        <w:ind w:left="2260" w:hanging="500"/>
      </w:pPr>
      <w:rPr>
        <w:spacing w:val="0"/>
      </w:rPr>
    </w:lvl>
    <w:lvl w:ilvl="8" w:tplc="E6F8610A">
      <w:start w:val="1263636480"/>
      <w:numFmt w:val="decimal"/>
      <w:lvlText w:val="%9."/>
      <w:lvlJc w:val="left"/>
      <w:pPr>
        <w:ind w:left="2480" w:hanging="500"/>
      </w:pPr>
      <w:rPr>
        <w:spacing w:val="0"/>
      </w:rPr>
    </w:lvl>
  </w:abstractNum>
  <w:abstractNum w:abstractNumId="9" w15:restartNumberingAfterBreak="0">
    <w:nsid w:val="3EB67B6C"/>
    <w:multiLevelType w:val="multilevel"/>
    <w:tmpl w:val="51A4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35A3A"/>
    <w:multiLevelType w:val="hybridMultilevel"/>
    <w:tmpl w:val="41C69818"/>
    <w:lvl w:ilvl="0" w:tplc="7EEEECFA">
      <w:start w:val="1"/>
      <w:numFmt w:val="decimal"/>
      <w:lvlText w:val="%1."/>
      <w:lvlJc w:val="left"/>
      <w:pPr>
        <w:ind w:left="720" w:hanging="360"/>
      </w:pPr>
    </w:lvl>
    <w:lvl w:ilvl="1" w:tplc="C51E8A82">
      <w:start w:val="1"/>
      <w:numFmt w:val="lowerLetter"/>
      <w:lvlText w:val="%2."/>
      <w:lvlJc w:val="left"/>
      <w:pPr>
        <w:ind w:left="1440" w:hanging="360"/>
      </w:pPr>
    </w:lvl>
    <w:lvl w:ilvl="2" w:tplc="1E34F474">
      <w:start w:val="1"/>
      <w:numFmt w:val="lowerRoman"/>
      <w:lvlText w:val="%3."/>
      <w:lvlJc w:val="right"/>
      <w:pPr>
        <w:ind w:left="2160" w:hanging="180"/>
      </w:pPr>
    </w:lvl>
    <w:lvl w:ilvl="3" w:tplc="AEFEE71E">
      <w:start w:val="1"/>
      <w:numFmt w:val="decimal"/>
      <w:lvlText w:val="%4."/>
      <w:lvlJc w:val="left"/>
      <w:pPr>
        <w:ind w:left="2880" w:hanging="360"/>
      </w:pPr>
    </w:lvl>
    <w:lvl w:ilvl="4" w:tplc="1FEAAD80">
      <w:start w:val="1"/>
      <w:numFmt w:val="lowerLetter"/>
      <w:lvlText w:val="%5."/>
      <w:lvlJc w:val="left"/>
      <w:pPr>
        <w:ind w:left="3600" w:hanging="360"/>
      </w:pPr>
    </w:lvl>
    <w:lvl w:ilvl="5" w:tplc="74E87388">
      <w:start w:val="1"/>
      <w:numFmt w:val="lowerRoman"/>
      <w:lvlText w:val="%6."/>
      <w:lvlJc w:val="right"/>
      <w:pPr>
        <w:ind w:left="4320" w:hanging="180"/>
      </w:pPr>
    </w:lvl>
    <w:lvl w:ilvl="6" w:tplc="84FA0A5E">
      <w:start w:val="1"/>
      <w:numFmt w:val="decimal"/>
      <w:lvlText w:val="%7."/>
      <w:lvlJc w:val="left"/>
      <w:pPr>
        <w:ind w:left="5040" w:hanging="360"/>
      </w:pPr>
    </w:lvl>
    <w:lvl w:ilvl="7" w:tplc="066811B6">
      <w:start w:val="1"/>
      <w:numFmt w:val="lowerLetter"/>
      <w:lvlText w:val="%8."/>
      <w:lvlJc w:val="left"/>
      <w:pPr>
        <w:ind w:left="5760" w:hanging="360"/>
      </w:pPr>
    </w:lvl>
    <w:lvl w:ilvl="8" w:tplc="F01E56B4">
      <w:start w:val="1"/>
      <w:numFmt w:val="lowerRoman"/>
      <w:lvlText w:val="%9."/>
      <w:lvlJc w:val="right"/>
      <w:pPr>
        <w:ind w:left="6480" w:hanging="180"/>
      </w:pPr>
    </w:lvl>
  </w:abstractNum>
  <w:abstractNum w:abstractNumId="11" w15:restartNumberingAfterBreak="0">
    <w:nsid w:val="4AB674D5"/>
    <w:multiLevelType w:val="hybridMultilevel"/>
    <w:tmpl w:val="9D4CD6C8"/>
    <w:lvl w:ilvl="0" w:tplc="6A7442A2">
      <w:start w:val="1"/>
      <w:numFmt w:val="decimal"/>
      <w:lvlText w:val="%1."/>
      <w:lvlJc w:val="left"/>
      <w:pPr>
        <w:ind w:left="720" w:hanging="360"/>
      </w:pPr>
    </w:lvl>
    <w:lvl w:ilvl="1" w:tplc="8D4ABCCC">
      <w:start w:val="1"/>
      <w:numFmt w:val="lowerLetter"/>
      <w:lvlText w:val="%2."/>
      <w:lvlJc w:val="left"/>
      <w:pPr>
        <w:ind w:left="1440" w:hanging="360"/>
      </w:pPr>
    </w:lvl>
    <w:lvl w:ilvl="2" w:tplc="7E646326">
      <w:start w:val="1"/>
      <w:numFmt w:val="lowerRoman"/>
      <w:lvlText w:val="%3."/>
      <w:lvlJc w:val="right"/>
      <w:pPr>
        <w:ind w:left="2160" w:hanging="180"/>
      </w:pPr>
    </w:lvl>
    <w:lvl w:ilvl="3" w:tplc="0BC4E19A">
      <w:start w:val="1"/>
      <w:numFmt w:val="decimal"/>
      <w:lvlText w:val="%4."/>
      <w:lvlJc w:val="left"/>
      <w:pPr>
        <w:ind w:left="2880" w:hanging="360"/>
      </w:pPr>
    </w:lvl>
    <w:lvl w:ilvl="4" w:tplc="6D605D30">
      <w:start w:val="1"/>
      <w:numFmt w:val="lowerLetter"/>
      <w:lvlText w:val="%5."/>
      <w:lvlJc w:val="left"/>
      <w:pPr>
        <w:ind w:left="3600" w:hanging="360"/>
      </w:pPr>
    </w:lvl>
    <w:lvl w:ilvl="5" w:tplc="5176700C">
      <w:start w:val="1"/>
      <w:numFmt w:val="lowerRoman"/>
      <w:lvlText w:val="%6."/>
      <w:lvlJc w:val="right"/>
      <w:pPr>
        <w:ind w:left="4320" w:hanging="180"/>
      </w:pPr>
    </w:lvl>
    <w:lvl w:ilvl="6" w:tplc="0FD22F40">
      <w:start w:val="1"/>
      <w:numFmt w:val="decimal"/>
      <w:lvlText w:val="%7."/>
      <w:lvlJc w:val="left"/>
      <w:pPr>
        <w:ind w:left="5040" w:hanging="360"/>
      </w:pPr>
    </w:lvl>
    <w:lvl w:ilvl="7" w:tplc="2F867DB4">
      <w:start w:val="1"/>
      <w:numFmt w:val="lowerLetter"/>
      <w:lvlText w:val="%8."/>
      <w:lvlJc w:val="left"/>
      <w:pPr>
        <w:ind w:left="5760" w:hanging="360"/>
      </w:pPr>
    </w:lvl>
    <w:lvl w:ilvl="8" w:tplc="D4926F1A">
      <w:start w:val="1"/>
      <w:numFmt w:val="lowerRoman"/>
      <w:lvlText w:val="%9."/>
      <w:lvlJc w:val="right"/>
      <w:pPr>
        <w:ind w:left="6480" w:hanging="180"/>
      </w:pPr>
    </w:lvl>
  </w:abstractNum>
  <w:abstractNum w:abstractNumId="12" w15:restartNumberingAfterBreak="0">
    <w:nsid w:val="530D58D5"/>
    <w:multiLevelType w:val="hybridMultilevel"/>
    <w:tmpl w:val="6D6E6E8C"/>
    <w:lvl w:ilvl="0" w:tplc="4956C438">
      <w:start w:val="1"/>
      <w:numFmt w:val="decimal"/>
      <w:lvlText w:val="%1."/>
      <w:lvlJc w:val="left"/>
      <w:pPr>
        <w:ind w:left="720" w:hanging="360"/>
      </w:pPr>
    </w:lvl>
    <w:lvl w:ilvl="1" w:tplc="4B988CA8">
      <w:start w:val="1"/>
      <w:numFmt w:val="lowerLetter"/>
      <w:lvlText w:val="%2."/>
      <w:lvlJc w:val="left"/>
      <w:pPr>
        <w:ind w:left="1440" w:hanging="360"/>
      </w:pPr>
    </w:lvl>
    <w:lvl w:ilvl="2" w:tplc="927E6AF6">
      <w:start w:val="1"/>
      <w:numFmt w:val="lowerRoman"/>
      <w:lvlText w:val="%3."/>
      <w:lvlJc w:val="right"/>
      <w:pPr>
        <w:ind w:left="2160" w:hanging="180"/>
      </w:pPr>
    </w:lvl>
    <w:lvl w:ilvl="3" w:tplc="FCECB74C">
      <w:start w:val="1"/>
      <w:numFmt w:val="decimal"/>
      <w:lvlText w:val="%4."/>
      <w:lvlJc w:val="left"/>
      <w:pPr>
        <w:ind w:left="2880" w:hanging="360"/>
      </w:pPr>
    </w:lvl>
    <w:lvl w:ilvl="4" w:tplc="673A9FBA">
      <w:start w:val="1"/>
      <w:numFmt w:val="lowerLetter"/>
      <w:lvlText w:val="%5."/>
      <w:lvlJc w:val="left"/>
      <w:pPr>
        <w:ind w:left="3600" w:hanging="360"/>
      </w:pPr>
    </w:lvl>
    <w:lvl w:ilvl="5" w:tplc="1E260518">
      <w:start w:val="1"/>
      <w:numFmt w:val="lowerRoman"/>
      <w:lvlText w:val="%6."/>
      <w:lvlJc w:val="right"/>
      <w:pPr>
        <w:ind w:left="4320" w:hanging="180"/>
      </w:pPr>
    </w:lvl>
    <w:lvl w:ilvl="6" w:tplc="E0A47DF8">
      <w:start w:val="1"/>
      <w:numFmt w:val="decimal"/>
      <w:lvlText w:val="%7."/>
      <w:lvlJc w:val="left"/>
      <w:pPr>
        <w:ind w:left="5040" w:hanging="360"/>
      </w:pPr>
    </w:lvl>
    <w:lvl w:ilvl="7" w:tplc="F9CA87B6">
      <w:start w:val="1"/>
      <w:numFmt w:val="lowerLetter"/>
      <w:lvlText w:val="%8."/>
      <w:lvlJc w:val="left"/>
      <w:pPr>
        <w:ind w:left="5760" w:hanging="360"/>
      </w:pPr>
    </w:lvl>
    <w:lvl w:ilvl="8" w:tplc="E8A49478">
      <w:start w:val="1"/>
      <w:numFmt w:val="lowerRoman"/>
      <w:lvlText w:val="%9."/>
      <w:lvlJc w:val="right"/>
      <w:pPr>
        <w:ind w:left="6480" w:hanging="180"/>
      </w:pPr>
    </w:lvl>
  </w:abstractNum>
  <w:abstractNum w:abstractNumId="13" w15:restartNumberingAfterBreak="0">
    <w:nsid w:val="55433ECB"/>
    <w:multiLevelType w:val="multilevel"/>
    <w:tmpl w:val="41EE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75B77"/>
    <w:multiLevelType w:val="hybridMultilevel"/>
    <w:tmpl w:val="411C58AC"/>
    <w:lvl w:ilvl="0" w:tplc="215C2AFC">
      <w:start w:val="1"/>
      <w:numFmt w:val="decimal"/>
      <w:lvlText w:val="%1."/>
      <w:lvlJc w:val="left"/>
      <w:pPr>
        <w:ind w:left="720" w:hanging="360"/>
      </w:pPr>
    </w:lvl>
    <w:lvl w:ilvl="1" w:tplc="630AF81A">
      <w:start w:val="1"/>
      <w:numFmt w:val="lowerLetter"/>
      <w:lvlText w:val="%2."/>
      <w:lvlJc w:val="left"/>
      <w:pPr>
        <w:ind w:left="1440" w:hanging="360"/>
      </w:pPr>
    </w:lvl>
    <w:lvl w:ilvl="2" w:tplc="BF78F786">
      <w:start w:val="1"/>
      <w:numFmt w:val="lowerRoman"/>
      <w:lvlText w:val="%3."/>
      <w:lvlJc w:val="right"/>
      <w:pPr>
        <w:ind w:left="2160" w:hanging="180"/>
      </w:pPr>
    </w:lvl>
    <w:lvl w:ilvl="3" w:tplc="9A88F6E2">
      <w:start w:val="1"/>
      <w:numFmt w:val="decimal"/>
      <w:lvlText w:val="%4."/>
      <w:lvlJc w:val="left"/>
      <w:pPr>
        <w:ind w:left="2880" w:hanging="360"/>
      </w:pPr>
    </w:lvl>
    <w:lvl w:ilvl="4" w:tplc="FE5EE0E8">
      <w:start w:val="1"/>
      <w:numFmt w:val="lowerLetter"/>
      <w:lvlText w:val="%5."/>
      <w:lvlJc w:val="left"/>
      <w:pPr>
        <w:ind w:left="3600" w:hanging="360"/>
      </w:pPr>
    </w:lvl>
    <w:lvl w:ilvl="5" w:tplc="9E6E527C">
      <w:start w:val="1"/>
      <w:numFmt w:val="lowerRoman"/>
      <w:lvlText w:val="%6."/>
      <w:lvlJc w:val="right"/>
      <w:pPr>
        <w:ind w:left="4320" w:hanging="180"/>
      </w:pPr>
    </w:lvl>
    <w:lvl w:ilvl="6" w:tplc="B246A788">
      <w:start w:val="1"/>
      <w:numFmt w:val="decimal"/>
      <w:lvlText w:val="%7."/>
      <w:lvlJc w:val="left"/>
      <w:pPr>
        <w:ind w:left="5040" w:hanging="360"/>
      </w:pPr>
    </w:lvl>
    <w:lvl w:ilvl="7" w:tplc="94062570">
      <w:start w:val="1"/>
      <w:numFmt w:val="lowerLetter"/>
      <w:lvlText w:val="%8."/>
      <w:lvlJc w:val="left"/>
      <w:pPr>
        <w:ind w:left="5760" w:hanging="360"/>
      </w:pPr>
    </w:lvl>
    <w:lvl w:ilvl="8" w:tplc="8E3E5CFC">
      <w:start w:val="1"/>
      <w:numFmt w:val="lowerRoman"/>
      <w:lvlText w:val="%9."/>
      <w:lvlJc w:val="right"/>
      <w:pPr>
        <w:ind w:left="6480" w:hanging="180"/>
      </w:pPr>
    </w:lvl>
  </w:abstractNum>
  <w:abstractNum w:abstractNumId="15" w15:restartNumberingAfterBreak="0">
    <w:nsid w:val="616946F6"/>
    <w:multiLevelType w:val="hybridMultilevel"/>
    <w:tmpl w:val="40849278"/>
    <w:lvl w:ilvl="0" w:tplc="94029CE2">
      <w:start w:val="1"/>
      <w:numFmt w:val="decimal"/>
      <w:lvlText w:val="%1."/>
      <w:lvlJc w:val="left"/>
      <w:pPr>
        <w:ind w:left="720" w:hanging="360"/>
      </w:pPr>
    </w:lvl>
    <w:lvl w:ilvl="1" w:tplc="0EE840A2">
      <w:start w:val="1"/>
      <w:numFmt w:val="lowerLetter"/>
      <w:lvlText w:val="%2."/>
      <w:lvlJc w:val="left"/>
      <w:pPr>
        <w:ind w:left="1440" w:hanging="360"/>
      </w:pPr>
    </w:lvl>
    <w:lvl w:ilvl="2" w:tplc="EB06D7AA">
      <w:start w:val="1"/>
      <w:numFmt w:val="lowerRoman"/>
      <w:lvlText w:val="%3."/>
      <w:lvlJc w:val="right"/>
      <w:pPr>
        <w:ind w:left="2160" w:hanging="180"/>
      </w:pPr>
    </w:lvl>
    <w:lvl w:ilvl="3" w:tplc="58089442">
      <w:start w:val="1"/>
      <w:numFmt w:val="decimal"/>
      <w:lvlText w:val="%4."/>
      <w:lvlJc w:val="left"/>
      <w:pPr>
        <w:ind w:left="2880" w:hanging="360"/>
      </w:pPr>
    </w:lvl>
    <w:lvl w:ilvl="4" w:tplc="15B0508E">
      <w:start w:val="1"/>
      <w:numFmt w:val="lowerLetter"/>
      <w:lvlText w:val="%5."/>
      <w:lvlJc w:val="left"/>
      <w:pPr>
        <w:ind w:left="3600" w:hanging="360"/>
      </w:pPr>
    </w:lvl>
    <w:lvl w:ilvl="5" w:tplc="B6485F62">
      <w:start w:val="1"/>
      <w:numFmt w:val="lowerRoman"/>
      <w:lvlText w:val="%6."/>
      <w:lvlJc w:val="right"/>
      <w:pPr>
        <w:ind w:left="4320" w:hanging="180"/>
      </w:pPr>
    </w:lvl>
    <w:lvl w:ilvl="6" w:tplc="A252C6CC">
      <w:start w:val="1"/>
      <w:numFmt w:val="decimal"/>
      <w:lvlText w:val="%7."/>
      <w:lvlJc w:val="left"/>
      <w:pPr>
        <w:ind w:left="5040" w:hanging="360"/>
      </w:pPr>
    </w:lvl>
    <w:lvl w:ilvl="7" w:tplc="2ED85FA0">
      <w:start w:val="1"/>
      <w:numFmt w:val="lowerLetter"/>
      <w:lvlText w:val="%8."/>
      <w:lvlJc w:val="left"/>
      <w:pPr>
        <w:ind w:left="5760" w:hanging="360"/>
      </w:pPr>
    </w:lvl>
    <w:lvl w:ilvl="8" w:tplc="D37CB1CC">
      <w:start w:val="1"/>
      <w:numFmt w:val="lowerRoman"/>
      <w:lvlText w:val="%9."/>
      <w:lvlJc w:val="right"/>
      <w:pPr>
        <w:ind w:left="6480" w:hanging="180"/>
      </w:pPr>
    </w:lvl>
  </w:abstractNum>
  <w:abstractNum w:abstractNumId="16" w15:restartNumberingAfterBreak="0">
    <w:nsid w:val="61D2075E"/>
    <w:multiLevelType w:val="hybridMultilevel"/>
    <w:tmpl w:val="A38A91DC"/>
    <w:lvl w:ilvl="0" w:tplc="0AD4D888">
      <w:start w:val="1"/>
      <w:numFmt w:val="decimal"/>
      <w:lvlText w:val="%1."/>
      <w:lvlJc w:val="left"/>
      <w:pPr>
        <w:ind w:left="720" w:hanging="360"/>
      </w:pPr>
    </w:lvl>
    <w:lvl w:ilvl="1" w:tplc="7228D446">
      <w:start w:val="1"/>
      <w:numFmt w:val="lowerLetter"/>
      <w:lvlText w:val="%2."/>
      <w:lvlJc w:val="left"/>
      <w:pPr>
        <w:ind w:left="1440" w:hanging="360"/>
      </w:pPr>
    </w:lvl>
    <w:lvl w:ilvl="2" w:tplc="2214B830">
      <w:start w:val="1"/>
      <w:numFmt w:val="lowerRoman"/>
      <w:lvlText w:val="%3."/>
      <w:lvlJc w:val="right"/>
      <w:pPr>
        <w:ind w:left="2160" w:hanging="180"/>
      </w:pPr>
    </w:lvl>
    <w:lvl w:ilvl="3" w:tplc="9B3E1A60">
      <w:start w:val="1"/>
      <w:numFmt w:val="decimal"/>
      <w:lvlText w:val="%4."/>
      <w:lvlJc w:val="left"/>
      <w:pPr>
        <w:ind w:left="2880" w:hanging="360"/>
      </w:pPr>
    </w:lvl>
    <w:lvl w:ilvl="4" w:tplc="36F4A224">
      <w:start w:val="1"/>
      <w:numFmt w:val="lowerLetter"/>
      <w:lvlText w:val="%5."/>
      <w:lvlJc w:val="left"/>
      <w:pPr>
        <w:ind w:left="3600" w:hanging="360"/>
      </w:pPr>
    </w:lvl>
    <w:lvl w:ilvl="5" w:tplc="AD1A41D8">
      <w:start w:val="1"/>
      <w:numFmt w:val="lowerRoman"/>
      <w:lvlText w:val="%6."/>
      <w:lvlJc w:val="right"/>
      <w:pPr>
        <w:ind w:left="4320" w:hanging="180"/>
      </w:pPr>
    </w:lvl>
    <w:lvl w:ilvl="6" w:tplc="84006478">
      <w:start w:val="1"/>
      <w:numFmt w:val="decimal"/>
      <w:lvlText w:val="%7."/>
      <w:lvlJc w:val="left"/>
      <w:pPr>
        <w:ind w:left="5040" w:hanging="360"/>
      </w:pPr>
    </w:lvl>
    <w:lvl w:ilvl="7" w:tplc="CE701358">
      <w:start w:val="1"/>
      <w:numFmt w:val="lowerLetter"/>
      <w:lvlText w:val="%8."/>
      <w:lvlJc w:val="left"/>
      <w:pPr>
        <w:ind w:left="5760" w:hanging="360"/>
      </w:pPr>
    </w:lvl>
    <w:lvl w:ilvl="8" w:tplc="8D6001AC">
      <w:start w:val="1"/>
      <w:numFmt w:val="lowerRoman"/>
      <w:lvlText w:val="%9."/>
      <w:lvlJc w:val="right"/>
      <w:pPr>
        <w:ind w:left="6480" w:hanging="180"/>
      </w:pPr>
    </w:lvl>
  </w:abstractNum>
  <w:abstractNum w:abstractNumId="17" w15:restartNumberingAfterBreak="0">
    <w:nsid w:val="67EF025F"/>
    <w:multiLevelType w:val="hybridMultilevel"/>
    <w:tmpl w:val="6F047E70"/>
    <w:lvl w:ilvl="0" w:tplc="195C30DC">
      <w:start w:val="1263639440"/>
      <w:numFmt w:val="decimal"/>
      <w:lvlText w:val="%1."/>
      <w:lvlJc w:val="left"/>
      <w:pPr>
        <w:ind w:left="720" w:hanging="360"/>
      </w:pPr>
      <w:rPr>
        <w:spacing w:val="0"/>
      </w:rPr>
    </w:lvl>
    <w:lvl w:ilvl="1" w:tplc="B70A6982">
      <w:start w:val="1263635840"/>
      <w:numFmt w:val="decimal"/>
      <w:lvlText w:val="%2."/>
      <w:lvlJc w:val="left"/>
      <w:pPr>
        <w:ind w:left="940" w:hanging="500"/>
      </w:pPr>
      <w:rPr>
        <w:spacing w:val="0"/>
      </w:rPr>
    </w:lvl>
    <w:lvl w:ilvl="2" w:tplc="0BEEF0BE">
      <w:start w:val="1263639520"/>
      <w:numFmt w:val="decimal"/>
      <w:lvlText w:val="%3."/>
      <w:lvlJc w:val="left"/>
      <w:pPr>
        <w:ind w:left="1160" w:hanging="500"/>
      </w:pPr>
      <w:rPr>
        <w:spacing w:val="0"/>
      </w:rPr>
    </w:lvl>
    <w:lvl w:ilvl="3" w:tplc="729A109C">
      <w:start w:val="1263640400"/>
      <w:numFmt w:val="decimal"/>
      <w:lvlText w:val="%4."/>
      <w:lvlJc w:val="left"/>
      <w:pPr>
        <w:ind w:left="1380" w:hanging="500"/>
      </w:pPr>
      <w:rPr>
        <w:spacing w:val="0"/>
      </w:rPr>
    </w:lvl>
    <w:lvl w:ilvl="4" w:tplc="86C84082">
      <w:start w:val="1263636640"/>
      <w:numFmt w:val="decimal"/>
      <w:lvlText w:val="%5."/>
      <w:lvlJc w:val="left"/>
      <w:pPr>
        <w:ind w:left="1600" w:hanging="500"/>
      </w:pPr>
      <w:rPr>
        <w:spacing w:val="0"/>
      </w:rPr>
    </w:lvl>
    <w:lvl w:ilvl="5" w:tplc="1EAC229C">
      <w:start w:val="1263635920"/>
      <w:numFmt w:val="decimal"/>
      <w:lvlText w:val="%6."/>
      <w:lvlJc w:val="left"/>
      <w:pPr>
        <w:ind w:left="1820" w:hanging="500"/>
      </w:pPr>
      <w:rPr>
        <w:spacing w:val="0"/>
      </w:rPr>
    </w:lvl>
    <w:lvl w:ilvl="6" w:tplc="3392F0E0">
      <w:start w:val="1263636400"/>
      <w:numFmt w:val="decimal"/>
      <w:lvlText w:val="%7."/>
      <w:lvlJc w:val="left"/>
      <w:pPr>
        <w:ind w:left="2040" w:hanging="500"/>
      </w:pPr>
      <w:rPr>
        <w:spacing w:val="0"/>
      </w:rPr>
    </w:lvl>
    <w:lvl w:ilvl="7" w:tplc="738067A0">
      <w:start w:val="1263636160"/>
      <w:numFmt w:val="decimal"/>
      <w:lvlText w:val="%8."/>
      <w:lvlJc w:val="left"/>
      <w:pPr>
        <w:ind w:left="2260" w:hanging="500"/>
      </w:pPr>
      <w:rPr>
        <w:spacing w:val="0"/>
      </w:rPr>
    </w:lvl>
    <w:lvl w:ilvl="8" w:tplc="E504574E">
      <w:start w:val="1263636480"/>
      <w:numFmt w:val="decimal"/>
      <w:lvlText w:val="%9."/>
      <w:lvlJc w:val="left"/>
      <w:pPr>
        <w:ind w:left="2480" w:hanging="500"/>
      </w:pPr>
      <w:rPr>
        <w:spacing w:val="0"/>
      </w:rPr>
    </w:lvl>
  </w:abstractNum>
  <w:abstractNum w:abstractNumId="18" w15:restartNumberingAfterBreak="0">
    <w:nsid w:val="6CA71BD8"/>
    <w:multiLevelType w:val="hybridMultilevel"/>
    <w:tmpl w:val="ED3C949E"/>
    <w:lvl w:ilvl="0" w:tplc="F66ADC58">
      <w:start w:val="1263639440"/>
      <w:numFmt w:val="decimal"/>
      <w:lvlText w:val="%1."/>
      <w:lvlJc w:val="left"/>
      <w:pPr>
        <w:ind w:left="720" w:hanging="360"/>
      </w:pPr>
      <w:rPr>
        <w:spacing w:val="0"/>
      </w:rPr>
    </w:lvl>
    <w:lvl w:ilvl="1" w:tplc="A2460262">
      <w:start w:val="1263635840"/>
      <w:numFmt w:val="decimal"/>
      <w:lvlText w:val="%2."/>
      <w:lvlJc w:val="left"/>
      <w:pPr>
        <w:ind w:left="940" w:hanging="500"/>
      </w:pPr>
      <w:rPr>
        <w:spacing w:val="0"/>
      </w:rPr>
    </w:lvl>
    <w:lvl w:ilvl="2" w:tplc="BFA820D0">
      <w:start w:val="1263639520"/>
      <w:numFmt w:val="decimal"/>
      <w:lvlText w:val="%3."/>
      <w:lvlJc w:val="left"/>
      <w:pPr>
        <w:ind w:left="1160" w:hanging="500"/>
      </w:pPr>
      <w:rPr>
        <w:spacing w:val="0"/>
      </w:rPr>
    </w:lvl>
    <w:lvl w:ilvl="3" w:tplc="44F28F2A">
      <w:start w:val="1263640400"/>
      <w:numFmt w:val="decimal"/>
      <w:lvlText w:val="%4."/>
      <w:lvlJc w:val="left"/>
      <w:pPr>
        <w:ind w:left="1380" w:hanging="500"/>
      </w:pPr>
      <w:rPr>
        <w:spacing w:val="0"/>
      </w:rPr>
    </w:lvl>
    <w:lvl w:ilvl="4" w:tplc="E03278C6">
      <w:start w:val="1263636640"/>
      <w:numFmt w:val="decimal"/>
      <w:lvlText w:val="%5."/>
      <w:lvlJc w:val="left"/>
      <w:pPr>
        <w:ind w:left="1600" w:hanging="500"/>
      </w:pPr>
      <w:rPr>
        <w:spacing w:val="0"/>
      </w:rPr>
    </w:lvl>
    <w:lvl w:ilvl="5" w:tplc="E8606D16">
      <w:start w:val="1263635920"/>
      <w:numFmt w:val="decimal"/>
      <w:lvlText w:val="%6."/>
      <w:lvlJc w:val="left"/>
      <w:pPr>
        <w:ind w:left="1820" w:hanging="500"/>
      </w:pPr>
      <w:rPr>
        <w:spacing w:val="0"/>
      </w:rPr>
    </w:lvl>
    <w:lvl w:ilvl="6" w:tplc="680C17BC">
      <w:start w:val="1263636400"/>
      <w:numFmt w:val="decimal"/>
      <w:lvlText w:val="%7."/>
      <w:lvlJc w:val="left"/>
      <w:pPr>
        <w:ind w:left="2040" w:hanging="500"/>
      </w:pPr>
      <w:rPr>
        <w:spacing w:val="0"/>
      </w:rPr>
    </w:lvl>
    <w:lvl w:ilvl="7" w:tplc="FC5A8BAA">
      <w:start w:val="1263636160"/>
      <w:numFmt w:val="decimal"/>
      <w:lvlText w:val="%8."/>
      <w:lvlJc w:val="left"/>
      <w:pPr>
        <w:ind w:left="2260" w:hanging="500"/>
      </w:pPr>
      <w:rPr>
        <w:spacing w:val="0"/>
      </w:rPr>
    </w:lvl>
    <w:lvl w:ilvl="8" w:tplc="5A143012">
      <w:start w:val="1263636480"/>
      <w:numFmt w:val="decimal"/>
      <w:lvlText w:val="%9."/>
      <w:lvlJc w:val="left"/>
      <w:pPr>
        <w:ind w:left="2480" w:hanging="500"/>
      </w:pPr>
      <w:rPr>
        <w:spacing w:val="0"/>
      </w:rPr>
    </w:lvl>
  </w:abstractNum>
  <w:abstractNum w:abstractNumId="19" w15:restartNumberingAfterBreak="0">
    <w:nsid w:val="711176CF"/>
    <w:multiLevelType w:val="hybridMultilevel"/>
    <w:tmpl w:val="5A5607B4"/>
    <w:lvl w:ilvl="0" w:tplc="D376FFE6">
      <w:start w:val="1263639440"/>
      <w:numFmt w:val="decimal"/>
      <w:lvlText w:val="%1."/>
      <w:lvlJc w:val="left"/>
      <w:pPr>
        <w:ind w:left="720" w:hanging="360"/>
      </w:pPr>
      <w:rPr>
        <w:spacing w:val="0"/>
      </w:rPr>
    </w:lvl>
    <w:lvl w:ilvl="1" w:tplc="DE7CEE06">
      <w:start w:val="1263635840"/>
      <w:numFmt w:val="decimal"/>
      <w:lvlText w:val="%2."/>
      <w:lvlJc w:val="left"/>
      <w:pPr>
        <w:ind w:left="940" w:hanging="500"/>
      </w:pPr>
      <w:rPr>
        <w:spacing w:val="0"/>
      </w:rPr>
    </w:lvl>
    <w:lvl w:ilvl="2" w:tplc="DBE6BB12">
      <w:start w:val="1263639520"/>
      <w:numFmt w:val="decimal"/>
      <w:lvlText w:val="%3."/>
      <w:lvlJc w:val="left"/>
      <w:pPr>
        <w:ind w:left="1160" w:hanging="500"/>
      </w:pPr>
      <w:rPr>
        <w:spacing w:val="0"/>
      </w:rPr>
    </w:lvl>
    <w:lvl w:ilvl="3" w:tplc="34E25322">
      <w:start w:val="1263640400"/>
      <w:numFmt w:val="decimal"/>
      <w:lvlText w:val="%4."/>
      <w:lvlJc w:val="left"/>
      <w:pPr>
        <w:ind w:left="1380" w:hanging="500"/>
      </w:pPr>
      <w:rPr>
        <w:spacing w:val="0"/>
      </w:rPr>
    </w:lvl>
    <w:lvl w:ilvl="4" w:tplc="DA30153A">
      <w:start w:val="1263636640"/>
      <w:numFmt w:val="decimal"/>
      <w:lvlText w:val="%5."/>
      <w:lvlJc w:val="left"/>
      <w:pPr>
        <w:ind w:left="1600" w:hanging="500"/>
      </w:pPr>
      <w:rPr>
        <w:spacing w:val="0"/>
      </w:rPr>
    </w:lvl>
    <w:lvl w:ilvl="5" w:tplc="8F9858E2">
      <w:start w:val="1263635920"/>
      <w:numFmt w:val="decimal"/>
      <w:lvlText w:val="%6."/>
      <w:lvlJc w:val="left"/>
      <w:pPr>
        <w:ind w:left="1820" w:hanging="500"/>
      </w:pPr>
      <w:rPr>
        <w:spacing w:val="0"/>
      </w:rPr>
    </w:lvl>
    <w:lvl w:ilvl="6" w:tplc="378EA236">
      <w:start w:val="1263636400"/>
      <w:numFmt w:val="decimal"/>
      <w:lvlText w:val="%7."/>
      <w:lvlJc w:val="left"/>
      <w:pPr>
        <w:ind w:left="2040" w:hanging="500"/>
      </w:pPr>
      <w:rPr>
        <w:spacing w:val="0"/>
      </w:rPr>
    </w:lvl>
    <w:lvl w:ilvl="7" w:tplc="6B481CDA">
      <w:start w:val="1263636160"/>
      <w:numFmt w:val="decimal"/>
      <w:lvlText w:val="%8."/>
      <w:lvlJc w:val="left"/>
      <w:pPr>
        <w:ind w:left="2260" w:hanging="500"/>
      </w:pPr>
      <w:rPr>
        <w:spacing w:val="0"/>
      </w:rPr>
    </w:lvl>
    <w:lvl w:ilvl="8" w:tplc="25D48DC8">
      <w:start w:val="1263636480"/>
      <w:numFmt w:val="decimal"/>
      <w:lvlText w:val="%9."/>
      <w:lvlJc w:val="left"/>
      <w:pPr>
        <w:ind w:left="2480" w:hanging="500"/>
      </w:pPr>
      <w:rPr>
        <w:spacing w:val="0"/>
      </w:rPr>
    </w:lvl>
  </w:abstractNum>
  <w:abstractNum w:abstractNumId="20" w15:restartNumberingAfterBreak="0">
    <w:nsid w:val="73D2049F"/>
    <w:multiLevelType w:val="hybridMultilevel"/>
    <w:tmpl w:val="E6A87CE8"/>
    <w:lvl w:ilvl="0" w:tplc="500E9C78">
      <w:start w:val="1"/>
      <w:numFmt w:val="bullet"/>
      <w:lvlText w:val="·"/>
      <w:lvlJc w:val="left"/>
      <w:pPr>
        <w:ind w:left="720" w:hanging="360"/>
      </w:pPr>
      <w:rPr>
        <w:rFonts w:ascii="Symbol" w:eastAsia="Symbol" w:hAnsi="Symbol" w:cs="Symbol" w:hint="default"/>
      </w:rPr>
    </w:lvl>
    <w:lvl w:ilvl="1" w:tplc="58508CC2">
      <w:start w:val="1"/>
      <w:numFmt w:val="bullet"/>
      <w:lvlText w:val="o"/>
      <w:lvlJc w:val="left"/>
      <w:pPr>
        <w:ind w:left="1440" w:hanging="360"/>
      </w:pPr>
      <w:rPr>
        <w:rFonts w:ascii="Courier New" w:eastAsia="Courier New" w:hAnsi="Courier New" w:cs="Courier New" w:hint="default"/>
      </w:rPr>
    </w:lvl>
    <w:lvl w:ilvl="2" w:tplc="7E66AB78">
      <w:start w:val="1"/>
      <w:numFmt w:val="bullet"/>
      <w:lvlText w:val="§"/>
      <w:lvlJc w:val="left"/>
      <w:pPr>
        <w:ind w:left="2160" w:hanging="360"/>
      </w:pPr>
      <w:rPr>
        <w:rFonts w:ascii="Wingdings" w:eastAsia="Wingdings" w:hAnsi="Wingdings" w:cs="Wingdings" w:hint="default"/>
      </w:rPr>
    </w:lvl>
    <w:lvl w:ilvl="3" w:tplc="C7127BC4">
      <w:start w:val="1"/>
      <w:numFmt w:val="bullet"/>
      <w:lvlText w:val="·"/>
      <w:lvlJc w:val="left"/>
      <w:pPr>
        <w:ind w:left="2880" w:hanging="360"/>
      </w:pPr>
      <w:rPr>
        <w:rFonts w:ascii="Symbol" w:eastAsia="Symbol" w:hAnsi="Symbol" w:cs="Symbol" w:hint="default"/>
      </w:rPr>
    </w:lvl>
    <w:lvl w:ilvl="4" w:tplc="B4408442">
      <w:start w:val="1"/>
      <w:numFmt w:val="bullet"/>
      <w:lvlText w:val="o"/>
      <w:lvlJc w:val="left"/>
      <w:pPr>
        <w:ind w:left="3600" w:hanging="360"/>
      </w:pPr>
      <w:rPr>
        <w:rFonts w:ascii="Courier New" w:eastAsia="Courier New" w:hAnsi="Courier New" w:cs="Courier New" w:hint="default"/>
      </w:rPr>
    </w:lvl>
    <w:lvl w:ilvl="5" w:tplc="7E26F71E">
      <w:start w:val="1"/>
      <w:numFmt w:val="bullet"/>
      <w:lvlText w:val="§"/>
      <w:lvlJc w:val="left"/>
      <w:pPr>
        <w:ind w:left="4320" w:hanging="360"/>
      </w:pPr>
      <w:rPr>
        <w:rFonts w:ascii="Wingdings" w:eastAsia="Wingdings" w:hAnsi="Wingdings" w:cs="Wingdings" w:hint="default"/>
      </w:rPr>
    </w:lvl>
    <w:lvl w:ilvl="6" w:tplc="FB16022C">
      <w:start w:val="1"/>
      <w:numFmt w:val="bullet"/>
      <w:lvlText w:val="·"/>
      <w:lvlJc w:val="left"/>
      <w:pPr>
        <w:ind w:left="5040" w:hanging="360"/>
      </w:pPr>
      <w:rPr>
        <w:rFonts w:ascii="Symbol" w:eastAsia="Symbol" w:hAnsi="Symbol" w:cs="Symbol" w:hint="default"/>
      </w:rPr>
    </w:lvl>
    <w:lvl w:ilvl="7" w:tplc="CCB6F380">
      <w:start w:val="1"/>
      <w:numFmt w:val="bullet"/>
      <w:lvlText w:val="o"/>
      <w:lvlJc w:val="left"/>
      <w:pPr>
        <w:ind w:left="5760" w:hanging="360"/>
      </w:pPr>
      <w:rPr>
        <w:rFonts w:ascii="Courier New" w:eastAsia="Courier New" w:hAnsi="Courier New" w:cs="Courier New" w:hint="default"/>
      </w:rPr>
    </w:lvl>
    <w:lvl w:ilvl="8" w:tplc="18468336">
      <w:start w:val="1"/>
      <w:numFmt w:val="bullet"/>
      <w:lvlText w:val="§"/>
      <w:lvlJc w:val="left"/>
      <w:pPr>
        <w:ind w:left="6480" w:hanging="360"/>
      </w:pPr>
      <w:rPr>
        <w:rFonts w:ascii="Wingdings" w:eastAsia="Wingdings" w:hAnsi="Wingdings" w:cs="Wingdings" w:hint="default"/>
      </w:rPr>
    </w:lvl>
  </w:abstractNum>
  <w:num w:numId="1" w16cid:durableId="1743141964">
    <w:abstractNumId w:val="17"/>
  </w:num>
  <w:num w:numId="2" w16cid:durableId="245236487">
    <w:abstractNumId w:val="19"/>
  </w:num>
  <w:num w:numId="3" w16cid:durableId="1235630585">
    <w:abstractNumId w:val="18"/>
  </w:num>
  <w:num w:numId="4" w16cid:durableId="1041126895">
    <w:abstractNumId w:val="8"/>
  </w:num>
  <w:num w:numId="5" w16cid:durableId="1335718649">
    <w:abstractNumId w:val="2"/>
  </w:num>
  <w:num w:numId="6" w16cid:durableId="566110269">
    <w:abstractNumId w:val="20"/>
  </w:num>
  <w:num w:numId="7" w16cid:durableId="201946471">
    <w:abstractNumId w:val="3"/>
  </w:num>
  <w:num w:numId="8" w16cid:durableId="773212413">
    <w:abstractNumId w:val="1"/>
  </w:num>
  <w:num w:numId="9" w16cid:durableId="563567602">
    <w:abstractNumId w:val="10"/>
  </w:num>
  <w:num w:numId="10" w16cid:durableId="1997686555">
    <w:abstractNumId w:val="15"/>
  </w:num>
  <w:num w:numId="11" w16cid:durableId="1701317594">
    <w:abstractNumId w:val="11"/>
  </w:num>
  <w:num w:numId="12" w16cid:durableId="1617635138">
    <w:abstractNumId w:val="6"/>
  </w:num>
  <w:num w:numId="13" w16cid:durableId="785274587">
    <w:abstractNumId w:val="13"/>
  </w:num>
  <w:num w:numId="14" w16cid:durableId="860893387">
    <w:abstractNumId w:val="4"/>
  </w:num>
  <w:num w:numId="15" w16cid:durableId="2109881478">
    <w:abstractNumId w:val="9"/>
  </w:num>
  <w:num w:numId="16" w16cid:durableId="547760651">
    <w:abstractNumId w:val="7"/>
  </w:num>
  <w:num w:numId="17" w16cid:durableId="1869828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309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4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4838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197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AB"/>
    <w:rsid w:val="000038D8"/>
    <w:rsid w:val="0001048D"/>
    <w:rsid w:val="00042619"/>
    <w:rsid w:val="00064BF1"/>
    <w:rsid w:val="0008247B"/>
    <w:rsid w:val="000A594E"/>
    <w:rsid w:val="000B4FB6"/>
    <w:rsid w:val="001B53E5"/>
    <w:rsid w:val="002B378D"/>
    <w:rsid w:val="003059FA"/>
    <w:rsid w:val="003145B8"/>
    <w:rsid w:val="003425A3"/>
    <w:rsid w:val="0036505D"/>
    <w:rsid w:val="00385DFA"/>
    <w:rsid w:val="003A28A3"/>
    <w:rsid w:val="00412CE9"/>
    <w:rsid w:val="00482024"/>
    <w:rsid w:val="00495D87"/>
    <w:rsid w:val="004E5D94"/>
    <w:rsid w:val="004F2519"/>
    <w:rsid w:val="00541D25"/>
    <w:rsid w:val="00542AC0"/>
    <w:rsid w:val="00557EE3"/>
    <w:rsid w:val="005B54BD"/>
    <w:rsid w:val="00611F6B"/>
    <w:rsid w:val="00635615"/>
    <w:rsid w:val="00693707"/>
    <w:rsid w:val="006D503B"/>
    <w:rsid w:val="007000C3"/>
    <w:rsid w:val="007A4715"/>
    <w:rsid w:val="007C2348"/>
    <w:rsid w:val="007E771F"/>
    <w:rsid w:val="007F78F4"/>
    <w:rsid w:val="008E3723"/>
    <w:rsid w:val="00903C1C"/>
    <w:rsid w:val="009057FF"/>
    <w:rsid w:val="00915CBC"/>
    <w:rsid w:val="00984385"/>
    <w:rsid w:val="009D23F6"/>
    <w:rsid w:val="00A37B9F"/>
    <w:rsid w:val="00AA0D94"/>
    <w:rsid w:val="00AB011F"/>
    <w:rsid w:val="00AD3C95"/>
    <w:rsid w:val="00AF519B"/>
    <w:rsid w:val="00B37CA3"/>
    <w:rsid w:val="00B678AC"/>
    <w:rsid w:val="00B90AFD"/>
    <w:rsid w:val="00CB18A3"/>
    <w:rsid w:val="00CC129E"/>
    <w:rsid w:val="00D017B7"/>
    <w:rsid w:val="00D93AC1"/>
    <w:rsid w:val="00D940D3"/>
    <w:rsid w:val="00DB758A"/>
    <w:rsid w:val="00E14B00"/>
    <w:rsid w:val="00E8246E"/>
    <w:rsid w:val="00E84E01"/>
    <w:rsid w:val="00EB2A58"/>
    <w:rsid w:val="00EE5CE6"/>
    <w:rsid w:val="00EF04AB"/>
    <w:rsid w:val="00EF4B0B"/>
    <w:rsid w:val="00F07693"/>
    <w:rsid w:val="00FD1D18"/>
    <w:rsid w:val="00FE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DAFE"/>
  <w15:docId w15:val="{82462069-9340-49F6-AAD0-7C12BCBA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eastAsia="Arial"/>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rFonts w:eastAsia="Arial"/>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rFonts w:eastAsia="Arial"/>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rFonts w:eastAsia="Arial"/>
      <w:color w:val="232323"/>
      <w:sz w:val="32"/>
      <w:szCs w:val="32"/>
    </w:rPr>
  </w:style>
  <w:style w:type="paragraph" w:styleId="5">
    <w:name w:val="heading 5"/>
    <w:basedOn w:val="a"/>
    <w:next w:val="a"/>
    <w:link w:val="50"/>
    <w:uiPriority w:val="9"/>
    <w:unhideWhenUsed/>
    <w:qFormat/>
    <w:pPr>
      <w:keepNext/>
      <w:keepLines/>
      <w:spacing w:before="200" w:after="0"/>
      <w:outlineLvl w:val="4"/>
    </w:pPr>
    <w:rPr>
      <w:rFonts w:eastAsia="Arial"/>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rFonts w:eastAsia="Arial"/>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rFonts w:eastAsia="Arial"/>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rFonts w:eastAsia="Arial"/>
      <w:color w:val="444444"/>
      <w:sz w:val="24"/>
      <w:szCs w:val="24"/>
    </w:rPr>
  </w:style>
  <w:style w:type="paragraph" w:styleId="9">
    <w:name w:val="heading 9"/>
    <w:basedOn w:val="a"/>
    <w:next w:val="a"/>
    <w:link w:val="90"/>
    <w:uiPriority w:val="9"/>
    <w:unhideWhenUsed/>
    <w:qFormat/>
    <w:pPr>
      <w:keepNext/>
      <w:keepLines/>
      <w:spacing w:before="200" w:after="0"/>
      <w:outlineLvl w:val="8"/>
    </w:pPr>
    <w:rPr>
      <w:rFonts w:eastAsia="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Arial" w:eastAsia="Arial" w:hAnsi="Arial" w:cs="Arial"/>
      <w:sz w:val="40"/>
      <w:szCs w:val="40"/>
    </w:rPr>
  </w:style>
  <w:style w:type="character" w:customStyle="1" w:styleId="20">
    <w:name w:val="標題 2 字元"/>
    <w:basedOn w:val="a0"/>
    <w:link w:val="2"/>
    <w:uiPriority w:val="9"/>
    <w:rPr>
      <w:rFonts w:ascii="Arial" w:eastAsia="Arial" w:hAnsi="Arial" w:cs="Arial"/>
      <w:sz w:val="34"/>
    </w:rPr>
  </w:style>
  <w:style w:type="character" w:customStyle="1" w:styleId="30">
    <w:name w:val="標題 3 字元"/>
    <w:basedOn w:val="a0"/>
    <w:link w:val="3"/>
    <w:uiPriority w:val="9"/>
    <w:rPr>
      <w:rFonts w:ascii="Arial" w:eastAsia="Arial" w:hAnsi="Arial" w:cs="Arial"/>
      <w:sz w:val="30"/>
      <w:szCs w:val="30"/>
    </w:rPr>
  </w:style>
  <w:style w:type="character" w:customStyle="1" w:styleId="40">
    <w:name w:val="標題 4 字元"/>
    <w:basedOn w:val="a0"/>
    <w:link w:val="4"/>
    <w:uiPriority w:val="9"/>
    <w:rPr>
      <w:rFonts w:ascii="Arial" w:eastAsia="Arial" w:hAnsi="Arial" w:cs="Arial"/>
      <w:b/>
      <w:bCs/>
      <w:sz w:val="26"/>
      <w:szCs w:val="26"/>
    </w:rPr>
  </w:style>
  <w:style w:type="character" w:customStyle="1" w:styleId="50">
    <w:name w:val="標題 5 字元"/>
    <w:basedOn w:val="a0"/>
    <w:link w:val="5"/>
    <w:uiPriority w:val="9"/>
    <w:rPr>
      <w:rFonts w:ascii="Arial" w:eastAsia="Arial" w:hAnsi="Arial" w:cs="Arial"/>
      <w:b/>
      <w:bCs/>
      <w:sz w:val="24"/>
      <w:szCs w:val="24"/>
    </w:rPr>
  </w:style>
  <w:style w:type="character" w:customStyle="1" w:styleId="60">
    <w:name w:val="標題 6 字元"/>
    <w:basedOn w:val="a0"/>
    <w:link w:val="6"/>
    <w:uiPriority w:val="9"/>
    <w:rPr>
      <w:rFonts w:ascii="Arial" w:eastAsia="Arial" w:hAnsi="Arial" w:cs="Arial"/>
      <w:b/>
      <w:bCs/>
      <w:sz w:val="22"/>
      <w:szCs w:val="22"/>
    </w:rPr>
  </w:style>
  <w:style w:type="character" w:customStyle="1" w:styleId="70">
    <w:name w:val="標題 7 字元"/>
    <w:basedOn w:val="a0"/>
    <w:link w:val="7"/>
    <w:uiPriority w:val="9"/>
    <w:rPr>
      <w:rFonts w:ascii="Arial" w:eastAsia="Arial" w:hAnsi="Arial" w:cs="Arial"/>
      <w:b/>
      <w:bCs/>
      <w:i/>
      <w:iCs/>
      <w:sz w:val="22"/>
      <w:szCs w:val="22"/>
    </w:rPr>
  </w:style>
  <w:style w:type="character" w:customStyle="1" w:styleId="80">
    <w:name w:val="標題 8 字元"/>
    <w:basedOn w:val="a0"/>
    <w:link w:val="8"/>
    <w:uiPriority w:val="9"/>
    <w:rPr>
      <w:rFonts w:ascii="Arial" w:eastAsia="Arial" w:hAnsi="Arial" w:cs="Arial"/>
      <w:i/>
      <w:iCs/>
      <w:sz w:val="22"/>
      <w:szCs w:val="22"/>
    </w:rPr>
  </w:style>
  <w:style w:type="character" w:customStyle="1" w:styleId="90">
    <w:name w:val="標題 9 字元"/>
    <w:basedOn w:val="a0"/>
    <w:link w:val="9"/>
    <w:uiPriority w:val="9"/>
    <w:rPr>
      <w:rFonts w:ascii="Arial" w:eastAsia="Arial" w:hAnsi="Arial" w:cs="Arial"/>
      <w:i/>
      <w:iCs/>
      <w:sz w:val="21"/>
      <w:szCs w:val="21"/>
    </w:rPr>
  </w:style>
  <w:style w:type="character" w:customStyle="1" w:styleId="a3">
    <w:name w:val="標題 字元"/>
    <w:basedOn w:val="a0"/>
    <w:link w:val="a4"/>
    <w:uiPriority w:val="10"/>
    <w:rPr>
      <w:sz w:val="48"/>
      <w:szCs w:val="48"/>
    </w:rPr>
  </w:style>
  <w:style w:type="character" w:customStyle="1" w:styleId="a5">
    <w:name w:val="副標題 字元"/>
    <w:basedOn w:val="a0"/>
    <w:link w:val="a6"/>
    <w:uiPriority w:val="11"/>
    <w:rPr>
      <w:sz w:val="24"/>
      <w:szCs w:val="24"/>
    </w:rPr>
  </w:style>
  <w:style w:type="character" w:customStyle="1" w:styleId="a7">
    <w:name w:val="引文 字元"/>
    <w:link w:val="a8"/>
    <w:uiPriority w:val="29"/>
    <w:rPr>
      <w:i/>
    </w:rPr>
  </w:style>
  <w:style w:type="character" w:customStyle="1" w:styleId="a9">
    <w:name w:val="鮮明引文 字元"/>
    <w:link w:val="aa"/>
    <w:uiPriority w:val="30"/>
    <w:rPr>
      <w:i/>
    </w:rPr>
  </w:style>
  <w:style w:type="character" w:customStyle="1" w:styleId="ab">
    <w:name w:val="頁首 字元"/>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e">
    <w:name w:val="頁尾 字元"/>
    <w:link w:val="af"/>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2">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2">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2">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2">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1">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3">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3">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2">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zh-TW"/>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
    <w:name w:val="Bordered &amp; Lined - Accent"/>
    <w:basedOn w:val="a1"/>
    <w:uiPriority w:val="99"/>
    <w:pPr>
      <w:spacing w:after="0" w:line="240" w:lineRule="auto"/>
    </w:pPr>
    <w:rPr>
      <w:color w:val="404040"/>
      <w:sz w:val="20"/>
      <w:szCs w:val="20"/>
      <w:lang w:eastAsia="zh-TW"/>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paragraph" w:styleId="af0">
    <w:name w:val="endnote text"/>
    <w:basedOn w:val="a"/>
    <w:link w:val="af1"/>
    <w:uiPriority w:val="99"/>
    <w:semiHidden/>
    <w:unhideWhenUsed/>
    <w:pPr>
      <w:spacing w:after="0" w:line="240" w:lineRule="auto"/>
    </w:pPr>
    <w:rPr>
      <w:sz w:val="20"/>
    </w:rPr>
  </w:style>
  <w:style w:type="character" w:customStyle="1" w:styleId="af1">
    <w:name w:val="章節附註文字 字元"/>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pPr>
      <w:spacing w:after="0" w:line="240" w:lineRule="auto"/>
    </w:pPr>
    <w:rPr>
      <w:color w:val="404040"/>
      <w:sz w:val="20"/>
      <w:szCs w:val="20"/>
      <w:lang w:eastAsia="zh-TW"/>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zh-TW"/>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zh-TW"/>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zh-TW"/>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zh-TW"/>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zh-TW"/>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zh-TW"/>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zh-TW"/>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character" w:styleId="af6">
    <w:name w:val="Hyperlink"/>
    <w:uiPriority w:val="99"/>
    <w:unhideWhenUsed/>
    <w:rPr>
      <w:color w:val="0563C1" w:themeColor="hyperlink"/>
      <w:u w:val="single"/>
    </w:rPr>
  </w:style>
  <w:style w:type="paragraph" w:styleId="af7">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f8">
    <w:name w:val="footnote reference"/>
    <w:basedOn w:val="a0"/>
    <w:uiPriority w:val="99"/>
    <w:semiHidden/>
    <w:unhideWhenUsed/>
    <w:rPr>
      <w:vertAlign w:val="superscript"/>
    </w:rPr>
  </w:style>
  <w:style w:type="paragraph" w:styleId="af">
    <w:name w:val="footer"/>
    <w:basedOn w:val="a"/>
    <w:link w:val="ae"/>
    <w:uiPriority w:val="99"/>
    <w:unhideWhenUsed/>
    <w:pPr>
      <w:tabs>
        <w:tab w:val="center" w:pos="4677"/>
        <w:tab w:val="right" w:pos="9355"/>
      </w:tabs>
      <w:spacing w:after="0" w:line="240" w:lineRule="auto"/>
    </w:pPr>
  </w:style>
  <w:style w:type="paragraph" w:styleId="ac">
    <w:name w:val="header"/>
    <w:basedOn w:val="a"/>
    <w:link w:val="ab"/>
    <w:uiPriority w:val="99"/>
    <w:unhideWhenUsed/>
    <w:pPr>
      <w:tabs>
        <w:tab w:val="center" w:pos="4677"/>
        <w:tab w:val="right" w:pos="9355"/>
      </w:tabs>
      <w:spacing w:after="0" w:line="240" w:lineRule="auto"/>
    </w:pPr>
  </w:style>
  <w:style w:type="paragraph" w:styleId="af9">
    <w:name w:val="No Spacing"/>
    <w:basedOn w:val="a"/>
    <w:uiPriority w:val="1"/>
    <w:qFormat/>
    <w:pPr>
      <w:spacing w:after="0" w:line="240" w:lineRule="auto"/>
    </w:pPr>
  </w:style>
  <w:style w:type="paragraph" w:styleId="a8">
    <w:name w:val="Quote"/>
    <w:basedOn w:val="a"/>
    <w:next w:val="a"/>
    <w:link w:val="a7"/>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pPr>
    <w:rPr>
      <w:rFonts w:eastAsia="Arial"/>
      <w:i/>
      <w:iCs/>
      <w:color w:val="444444"/>
      <w:sz w:val="52"/>
      <w:szCs w:val="52"/>
    </w:rPr>
  </w:style>
  <w:style w:type="paragraph" w:styleId="aa">
    <w:name w:val="Intense Quote"/>
    <w:basedOn w:val="a"/>
    <w:next w:val="a"/>
    <w:link w:val="a9"/>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pPr>
    <w:rPr>
      <w:rFonts w:eastAsia="Arial"/>
      <w:b/>
      <w:bCs/>
      <w:color w:val="000000" w:themeColor="text1"/>
      <w:sz w:val="72"/>
      <w:szCs w:val="72"/>
    </w:rPr>
  </w:style>
  <w:style w:type="paragraph" w:styleId="afa">
    <w:name w:val="List Paragraph"/>
    <w:basedOn w:val="a"/>
    <w:uiPriority w:val="34"/>
    <w:qFormat/>
    <w:pPr>
      <w:ind w:left="720"/>
      <w:contextualSpacing/>
    </w:pPr>
  </w:style>
  <w:style w:type="paragraph" w:styleId="Web">
    <w:name w:val="Normal (Web)"/>
    <w:basedOn w:val="a"/>
    <w:uiPriority w:val="99"/>
    <w:semiHidden/>
    <w:unhideWhenUsed/>
    <w:rsid w:val="004E5D94"/>
    <w:pPr>
      <w:spacing w:before="100" w:beforeAutospacing="1" w:after="100" w:afterAutospacing="1" w:line="240" w:lineRule="auto"/>
    </w:pPr>
    <w:rPr>
      <w:rFonts w:ascii="新細明體" w:eastAsia="新細明體" w:hAnsi="新細明體" w:cs="新細明體"/>
      <w:sz w:val="24"/>
      <w:szCs w:val="24"/>
      <w:lang w:eastAsia="zh-TW"/>
    </w:rPr>
  </w:style>
  <w:style w:type="paragraph" w:styleId="afb">
    <w:name w:val="Revision"/>
    <w:hidden/>
    <w:uiPriority w:val="99"/>
    <w:semiHidden/>
    <w:rsid w:val="007E7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135">
      <w:bodyDiv w:val="1"/>
      <w:marLeft w:val="0"/>
      <w:marRight w:val="0"/>
      <w:marTop w:val="0"/>
      <w:marBottom w:val="0"/>
      <w:divBdr>
        <w:top w:val="none" w:sz="0" w:space="0" w:color="auto"/>
        <w:left w:val="none" w:sz="0" w:space="0" w:color="auto"/>
        <w:bottom w:val="none" w:sz="0" w:space="0" w:color="auto"/>
        <w:right w:val="none" w:sz="0" w:space="0" w:color="auto"/>
      </w:divBdr>
    </w:div>
    <w:div w:id="253513370">
      <w:bodyDiv w:val="1"/>
      <w:marLeft w:val="0"/>
      <w:marRight w:val="0"/>
      <w:marTop w:val="0"/>
      <w:marBottom w:val="0"/>
      <w:divBdr>
        <w:top w:val="none" w:sz="0" w:space="0" w:color="auto"/>
        <w:left w:val="none" w:sz="0" w:space="0" w:color="auto"/>
        <w:bottom w:val="none" w:sz="0" w:space="0" w:color="auto"/>
        <w:right w:val="none" w:sz="0" w:space="0" w:color="auto"/>
      </w:divBdr>
    </w:div>
    <w:div w:id="402412212">
      <w:bodyDiv w:val="1"/>
      <w:marLeft w:val="0"/>
      <w:marRight w:val="0"/>
      <w:marTop w:val="0"/>
      <w:marBottom w:val="0"/>
      <w:divBdr>
        <w:top w:val="none" w:sz="0" w:space="0" w:color="auto"/>
        <w:left w:val="none" w:sz="0" w:space="0" w:color="auto"/>
        <w:bottom w:val="none" w:sz="0" w:space="0" w:color="auto"/>
        <w:right w:val="none" w:sz="0" w:space="0" w:color="auto"/>
      </w:divBdr>
    </w:div>
    <w:div w:id="647589414">
      <w:bodyDiv w:val="1"/>
      <w:marLeft w:val="0"/>
      <w:marRight w:val="0"/>
      <w:marTop w:val="0"/>
      <w:marBottom w:val="0"/>
      <w:divBdr>
        <w:top w:val="none" w:sz="0" w:space="0" w:color="auto"/>
        <w:left w:val="none" w:sz="0" w:space="0" w:color="auto"/>
        <w:bottom w:val="none" w:sz="0" w:space="0" w:color="auto"/>
        <w:right w:val="none" w:sz="0" w:space="0" w:color="auto"/>
      </w:divBdr>
    </w:div>
    <w:div w:id="1547907068">
      <w:bodyDiv w:val="1"/>
      <w:marLeft w:val="0"/>
      <w:marRight w:val="0"/>
      <w:marTop w:val="0"/>
      <w:marBottom w:val="0"/>
      <w:divBdr>
        <w:top w:val="none" w:sz="0" w:space="0" w:color="auto"/>
        <w:left w:val="none" w:sz="0" w:space="0" w:color="auto"/>
        <w:bottom w:val="none" w:sz="0" w:space="0" w:color="auto"/>
        <w:right w:val="none" w:sz="0" w:space="0" w:color="auto"/>
      </w:divBdr>
    </w:div>
    <w:div w:id="1620726199">
      <w:bodyDiv w:val="1"/>
      <w:marLeft w:val="0"/>
      <w:marRight w:val="0"/>
      <w:marTop w:val="0"/>
      <w:marBottom w:val="0"/>
      <w:divBdr>
        <w:top w:val="none" w:sz="0" w:space="0" w:color="auto"/>
        <w:left w:val="none" w:sz="0" w:space="0" w:color="auto"/>
        <w:bottom w:val="none" w:sz="0" w:space="0" w:color="auto"/>
        <w:right w:val="none" w:sz="0" w:space="0" w:color="auto"/>
      </w:divBdr>
    </w:div>
    <w:div w:id="21261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細明體"/>
        <a:cs typeface="Arial"/>
      </a:majorFont>
      <a:minorFont>
        <a:latin typeface="Arial"/>
        <a:ea typeface="新細明體"/>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威夢</dc:creator>
  <cp:lastModifiedBy>vyvotwmkt@gmail.com</cp:lastModifiedBy>
  <cp:revision>3</cp:revision>
  <dcterms:created xsi:type="dcterms:W3CDTF">2024-08-09T09:48:00Z</dcterms:created>
  <dcterms:modified xsi:type="dcterms:W3CDTF">2024-08-13T07:05:00Z</dcterms:modified>
</cp:coreProperties>
</file>